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225" w:type="pct"/>
        <w:tblCellMar>
          <w:left w:w="0" w:type="dxa"/>
          <w:right w:w="0" w:type="dxa"/>
        </w:tblCellMar>
        <w:tblLook w:val="04A0" w:firstRow="1" w:lastRow="0" w:firstColumn="1" w:lastColumn="0" w:noHBand="0" w:noVBand="1"/>
      </w:tblPr>
      <w:tblGrid>
        <w:gridCol w:w="3072"/>
        <w:gridCol w:w="3042"/>
        <w:gridCol w:w="3662"/>
      </w:tblGrid>
      <w:tr w:rsidR="007A0933" w:rsidRPr="00314F68" w14:paraId="77BCDAE6" w14:textId="77777777" w:rsidTr="00395710">
        <w:tc>
          <w:tcPr>
            <w:tcW w:w="3074" w:type="dxa"/>
            <w:tcBorders>
              <w:top w:val="nil"/>
              <w:left w:val="nil"/>
              <w:bottom w:val="nil"/>
              <w:right w:val="nil"/>
            </w:tcBorders>
            <w:hideMark/>
          </w:tcPr>
          <w:p w14:paraId="029752DF" w14:textId="77777777" w:rsidR="007A0933" w:rsidRPr="00E52C08" w:rsidRDefault="007A0933" w:rsidP="00EF58CF">
            <w:pPr>
              <w:spacing w:line="275" w:lineRule="atLeast"/>
              <w:jc w:val="left"/>
              <w:rPr>
                <w:rFonts w:ascii="Times New Roman" w:eastAsia="Times New Roman" w:hAnsi="Times New Roman" w:cs="Times New Roman"/>
                <w:color w:val="222222"/>
                <w:sz w:val="24"/>
                <w:szCs w:val="24"/>
              </w:rPr>
            </w:pPr>
            <w:r w:rsidRPr="00E52C08">
              <w:rPr>
                <w:rFonts w:ascii="Times New Roman" w:eastAsia="Times New Roman" w:hAnsi="Times New Roman" w:cs="Times New Roman"/>
                <w:b/>
                <w:bCs/>
                <w:color w:val="222222"/>
                <w:sz w:val="24"/>
              </w:rPr>
              <w:t>Biểu 03/KHCN-CP</w:t>
            </w:r>
          </w:p>
          <w:p w14:paraId="0252F53B" w14:textId="77777777" w:rsidR="007A0933" w:rsidRPr="00E52C08" w:rsidRDefault="007A0933" w:rsidP="00EF58CF">
            <w:pPr>
              <w:spacing w:line="275" w:lineRule="atLeast"/>
              <w:jc w:val="left"/>
              <w:rPr>
                <w:rFonts w:ascii="Times New Roman" w:eastAsia="Times New Roman" w:hAnsi="Times New Roman" w:cs="Times New Roman"/>
                <w:color w:val="222222"/>
                <w:sz w:val="24"/>
                <w:szCs w:val="24"/>
              </w:rPr>
            </w:pPr>
            <w:r w:rsidRPr="00E52C08">
              <w:rPr>
                <w:rFonts w:ascii="Times New Roman" w:eastAsia="Times New Roman" w:hAnsi="Times New Roman" w:cs="Times New Roman"/>
                <w:color w:val="222222"/>
                <w:sz w:val="24"/>
                <w:szCs w:val="20"/>
              </w:rPr>
              <w:t>Ban hành kèm theo Thông tư số 15/2018/TT-BKHCN ngày 15 tháng 11 năm 2018</w:t>
            </w:r>
          </w:p>
          <w:p w14:paraId="43967F19" w14:textId="77777777" w:rsidR="007A0933" w:rsidRPr="00E52C08" w:rsidRDefault="007A0933" w:rsidP="00B469DE">
            <w:pPr>
              <w:spacing w:line="275" w:lineRule="atLeast"/>
              <w:jc w:val="left"/>
              <w:rPr>
                <w:rFonts w:ascii="Times New Roman" w:eastAsia="Times New Roman" w:hAnsi="Times New Roman" w:cs="Times New Roman"/>
                <w:color w:val="222222"/>
                <w:sz w:val="24"/>
                <w:szCs w:val="24"/>
              </w:rPr>
            </w:pPr>
            <w:r w:rsidRPr="00E52C08">
              <w:rPr>
                <w:rFonts w:ascii="Times New Roman" w:eastAsia="Times New Roman" w:hAnsi="Times New Roman" w:cs="Times New Roman"/>
                <w:color w:val="222222"/>
                <w:sz w:val="24"/>
                <w:szCs w:val="20"/>
              </w:rPr>
              <w:t xml:space="preserve">Ngày nhận báo cáo: </w:t>
            </w:r>
          </w:p>
        </w:tc>
        <w:tc>
          <w:tcPr>
            <w:tcW w:w="3045" w:type="dxa"/>
            <w:tcBorders>
              <w:top w:val="nil"/>
              <w:left w:val="nil"/>
              <w:bottom w:val="nil"/>
              <w:right w:val="nil"/>
            </w:tcBorders>
            <w:hideMark/>
          </w:tcPr>
          <w:p w14:paraId="7F96C86D" w14:textId="3ED8A748" w:rsidR="007A0933" w:rsidRPr="00E52C08" w:rsidRDefault="007A0933" w:rsidP="00A95F2B">
            <w:pPr>
              <w:spacing w:line="275" w:lineRule="atLeast"/>
              <w:jc w:val="center"/>
              <w:rPr>
                <w:rFonts w:ascii="Times New Roman" w:eastAsia="Times New Roman" w:hAnsi="Times New Roman" w:cs="Times New Roman"/>
                <w:color w:val="222222"/>
                <w:sz w:val="24"/>
                <w:szCs w:val="24"/>
              </w:rPr>
            </w:pPr>
            <w:r w:rsidRPr="00E52C08">
              <w:rPr>
                <w:rFonts w:ascii="Times New Roman" w:eastAsia="Times New Roman" w:hAnsi="Times New Roman" w:cs="Times New Roman"/>
                <w:b/>
                <w:bCs/>
                <w:color w:val="222222"/>
                <w:sz w:val="24"/>
              </w:rPr>
              <w:t>CHI CHO KHOA HỌC VÀ CÔNG NGHỆ</w:t>
            </w:r>
            <w:r w:rsidRPr="00E52C08">
              <w:rPr>
                <w:rFonts w:ascii="Times New Roman" w:eastAsia="Times New Roman" w:hAnsi="Times New Roman" w:cs="Times New Roman"/>
                <w:color w:val="222222"/>
                <w:sz w:val="24"/>
                <w:szCs w:val="24"/>
              </w:rPr>
              <w:br/>
            </w:r>
            <w:r w:rsidRPr="00E52C08">
              <w:rPr>
                <w:rFonts w:ascii="Times New Roman" w:eastAsia="Times New Roman" w:hAnsi="Times New Roman" w:cs="Times New Roman"/>
                <w:color w:val="222222"/>
                <w:sz w:val="24"/>
                <w:szCs w:val="20"/>
              </w:rPr>
              <w:t>(Từ ngày 01/01 đến ngày 31/12</w:t>
            </w:r>
            <w:r w:rsidR="00395710">
              <w:rPr>
                <w:rFonts w:ascii="Times New Roman" w:eastAsia="Times New Roman" w:hAnsi="Times New Roman" w:cs="Times New Roman"/>
                <w:color w:val="222222"/>
                <w:sz w:val="24"/>
                <w:szCs w:val="20"/>
              </w:rPr>
              <w:t xml:space="preserve">  </w:t>
            </w:r>
            <w:r w:rsidRPr="00E52C08">
              <w:rPr>
                <w:rFonts w:ascii="Times New Roman" w:eastAsia="Times New Roman" w:hAnsi="Times New Roman" w:cs="Times New Roman"/>
                <w:color w:val="222222"/>
                <w:sz w:val="24"/>
                <w:szCs w:val="20"/>
              </w:rPr>
              <w:t xml:space="preserve"> năm</w:t>
            </w:r>
            <w:r w:rsidR="00395710">
              <w:rPr>
                <w:rFonts w:ascii="Times New Roman" w:eastAsia="Times New Roman" w:hAnsi="Times New Roman" w:cs="Times New Roman"/>
                <w:color w:val="222222"/>
                <w:sz w:val="24"/>
                <w:szCs w:val="20"/>
              </w:rPr>
              <w:t xml:space="preserve"> 20</w:t>
            </w:r>
            <w:r w:rsidR="00FD479F">
              <w:rPr>
                <w:rFonts w:ascii="Times New Roman" w:eastAsia="Times New Roman" w:hAnsi="Times New Roman" w:cs="Times New Roman"/>
                <w:color w:val="222222"/>
                <w:sz w:val="24"/>
                <w:szCs w:val="20"/>
              </w:rPr>
              <w:t>2</w:t>
            </w:r>
            <w:r w:rsidR="00EC60F4">
              <w:rPr>
                <w:rFonts w:ascii="Times New Roman" w:eastAsia="Times New Roman" w:hAnsi="Times New Roman" w:cs="Times New Roman"/>
                <w:color w:val="222222"/>
                <w:sz w:val="24"/>
                <w:szCs w:val="20"/>
              </w:rPr>
              <w:t>4</w:t>
            </w:r>
            <w:r w:rsidRPr="00E52C08">
              <w:rPr>
                <w:rFonts w:ascii="Times New Roman" w:eastAsia="Times New Roman" w:hAnsi="Times New Roman" w:cs="Times New Roman"/>
                <w:color w:val="222222"/>
                <w:sz w:val="24"/>
                <w:szCs w:val="20"/>
              </w:rPr>
              <w:t>)</w:t>
            </w:r>
          </w:p>
        </w:tc>
        <w:tc>
          <w:tcPr>
            <w:tcW w:w="3662" w:type="dxa"/>
            <w:tcBorders>
              <w:top w:val="nil"/>
              <w:left w:val="nil"/>
              <w:bottom w:val="nil"/>
              <w:right w:val="nil"/>
            </w:tcBorders>
            <w:hideMark/>
          </w:tcPr>
          <w:p w14:paraId="5693FACD" w14:textId="77777777" w:rsidR="00395710" w:rsidRPr="00E52C08" w:rsidRDefault="00395710" w:rsidP="00395710">
            <w:pPr>
              <w:spacing w:line="360" w:lineRule="auto"/>
              <w:jc w:val="left"/>
              <w:rPr>
                <w:rFonts w:ascii="Times New Roman" w:eastAsia="Times New Roman" w:hAnsi="Times New Roman" w:cs="Times New Roman"/>
                <w:color w:val="222222"/>
                <w:sz w:val="24"/>
                <w:szCs w:val="24"/>
              </w:rPr>
            </w:pPr>
            <w:r w:rsidRPr="00E52C08">
              <w:rPr>
                <w:rFonts w:ascii="Times New Roman" w:eastAsia="Times New Roman" w:hAnsi="Times New Roman" w:cs="Times New Roman"/>
                <w:b/>
                <w:bCs/>
                <w:color w:val="222222"/>
                <w:sz w:val="24"/>
              </w:rPr>
              <w:t>- Đơn vị báo cáo:</w:t>
            </w:r>
          </w:p>
          <w:p w14:paraId="06097865" w14:textId="77777777" w:rsidR="00395710" w:rsidRDefault="00395710" w:rsidP="00395710">
            <w:pPr>
              <w:spacing w:line="360" w:lineRule="auto"/>
              <w:jc w:val="left"/>
              <w:rPr>
                <w:rFonts w:ascii="Times New Roman" w:eastAsia="Times New Roman" w:hAnsi="Times New Roman" w:cs="Times New Roman"/>
                <w:color w:val="222222"/>
                <w:sz w:val="24"/>
                <w:szCs w:val="20"/>
              </w:rPr>
            </w:pPr>
            <w:r>
              <w:rPr>
                <w:rFonts w:ascii="Times New Roman" w:eastAsia="Times New Roman" w:hAnsi="Times New Roman" w:cs="Times New Roman"/>
                <w:color w:val="222222"/>
                <w:sz w:val="24"/>
                <w:szCs w:val="20"/>
              </w:rPr>
              <w:t xml:space="preserve">   </w:t>
            </w:r>
            <w:r w:rsidRPr="00E52C08">
              <w:rPr>
                <w:rFonts w:ascii="Times New Roman" w:eastAsia="Times New Roman" w:hAnsi="Times New Roman" w:cs="Times New Roman"/>
                <w:color w:val="222222"/>
                <w:sz w:val="24"/>
                <w:szCs w:val="20"/>
              </w:rPr>
              <w:t>……………………………</w:t>
            </w:r>
            <w:r>
              <w:rPr>
                <w:rFonts w:ascii="Times New Roman" w:eastAsia="Times New Roman" w:hAnsi="Times New Roman" w:cs="Times New Roman"/>
                <w:color w:val="222222"/>
                <w:sz w:val="24"/>
                <w:szCs w:val="20"/>
              </w:rPr>
              <w:t>……….</w:t>
            </w:r>
          </w:p>
          <w:p w14:paraId="345C8013" w14:textId="77777777" w:rsidR="00395710" w:rsidRPr="00E52C08" w:rsidRDefault="00395710" w:rsidP="00395710">
            <w:pPr>
              <w:spacing w:line="360" w:lineRule="auto"/>
              <w:jc w:val="lef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0"/>
              </w:rPr>
              <w:t xml:space="preserve">   ………………………………........</w:t>
            </w:r>
          </w:p>
          <w:p w14:paraId="5BAA3A62" w14:textId="77777777" w:rsidR="00395710" w:rsidRPr="00E52C08" w:rsidRDefault="00395710" w:rsidP="00395710">
            <w:pPr>
              <w:spacing w:line="275" w:lineRule="atLeast"/>
              <w:jc w:val="left"/>
              <w:rPr>
                <w:rFonts w:ascii="Times New Roman" w:eastAsia="Times New Roman" w:hAnsi="Times New Roman" w:cs="Times New Roman"/>
                <w:color w:val="222222"/>
                <w:sz w:val="24"/>
                <w:szCs w:val="24"/>
              </w:rPr>
            </w:pPr>
            <w:r w:rsidRPr="00E52C08">
              <w:rPr>
                <w:rFonts w:ascii="Times New Roman" w:eastAsia="Times New Roman" w:hAnsi="Times New Roman" w:cs="Times New Roman"/>
                <w:b/>
                <w:bCs/>
                <w:color w:val="222222"/>
                <w:sz w:val="24"/>
              </w:rPr>
              <w:t>- Đơn vị nhận báo cáo:</w:t>
            </w:r>
          </w:p>
          <w:p w14:paraId="2C8EA781" w14:textId="77777777" w:rsidR="007A0933" w:rsidRPr="00E52C08" w:rsidRDefault="00A95F2B" w:rsidP="00A95F2B">
            <w:pPr>
              <w:spacing w:line="275" w:lineRule="atLeast"/>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0"/>
              </w:rPr>
              <w:t>Trung tâm Thông tin - Ứng dụng Khoa học và Công nghệ tỉnh Đắk Lắk</w:t>
            </w:r>
          </w:p>
        </w:tc>
      </w:tr>
    </w:tbl>
    <w:p w14:paraId="23269DFF" w14:textId="77777777" w:rsidR="007A0933" w:rsidRPr="00314F68" w:rsidRDefault="007A0933" w:rsidP="00395710">
      <w:pPr>
        <w:spacing w:before="120" w:line="240" w:lineRule="auto"/>
        <w:jc w:val="right"/>
        <w:rPr>
          <w:rFonts w:ascii="Times New Roman" w:eastAsia="Times New Roman" w:hAnsi="Times New Roman" w:cs="Times New Roman"/>
          <w:sz w:val="24"/>
          <w:szCs w:val="24"/>
        </w:rPr>
      </w:pPr>
      <w:r w:rsidRPr="00314F68">
        <w:rPr>
          <w:rFonts w:ascii="Times New Roman" w:eastAsia="Times New Roman" w:hAnsi="Times New Roman" w:cs="Times New Roman"/>
          <w:i/>
          <w:iCs/>
          <w:sz w:val="20"/>
        </w:rPr>
        <w:t>Đơn vị tính: Triệu đồng</w:t>
      </w:r>
    </w:p>
    <w:tbl>
      <w:tblPr>
        <w:tblW w:w="5317" w:type="pct"/>
        <w:tblCellMar>
          <w:left w:w="0" w:type="dxa"/>
          <w:right w:w="0" w:type="dxa"/>
        </w:tblCellMar>
        <w:tblLook w:val="04A0" w:firstRow="1" w:lastRow="0" w:firstColumn="1" w:lastColumn="0" w:noHBand="0" w:noVBand="1"/>
      </w:tblPr>
      <w:tblGrid>
        <w:gridCol w:w="1429"/>
        <w:gridCol w:w="1841"/>
        <w:gridCol w:w="580"/>
        <w:gridCol w:w="966"/>
        <w:gridCol w:w="1146"/>
        <w:gridCol w:w="1277"/>
        <w:gridCol w:w="1702"/>
        <w:gridCol w:w="1028"/>
      </w:tblGrid>
      <w:tr w:rsidR="007A0933" w:rsidRPr="00314F68" w14:paraId="17383C09" w14:textId="77777777" w:rsidTr="00EA5E56">
        <w:tc>
          <w:tcPr>
            <w:tcW w:w="3270" w:type="dxa"/>
            <w:gridSpan w:val="2"/>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14:paraId="1B87FD9B" w14:textId="77777777" w:rsidR="007A0933" w:rsidRPr="00314F68" w:rsidRDefault="007A0933" w:rsidP="00EF58CF">
            <w:pPr>
              <w:spacing w:line="275" w:lineRule="atLeas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580" w:type="dxa"/>
            <w:vMerge w:val="restart"/>
            <w:tcBorders>
              <w:top w:val="single" w:sz="8" w:space="0" w:color="auto"/>
              <w:left w:val="nil"/>
              <w:bottom w:val="single" w:sz="8" w:space="0" w:color="auto"/>
              <w:right w:val="single" w:sz="8" w:space="0" w:color="auto"/>
            </w:tcBorders>
            <w:shd w:val="clear" w:color="auto" w:fill="FFFFFF"/>
            <w:vAlign w:val="center"/>
            <w:hideMark/>
          </w:tcPr>
          <w:p w14:paraId="4B18DF1A" w14:textId="77777777" w:rsidR="007A0933" w:rsidRPr="00314F68" w:rsidRDefault="007A0933"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Mã số</w:t>
            </w:r>
          </w:p>
        </w:tc>
        <w:tc>
          <w:tcPr>
            <w:tcW w:w="966" w:type="dxa"/>
            <w:vMerge w:val="restart"/>
            <w:tcBorders>
              <w:top w:val="single" w:sz="8" w:space="0" w:color="auto"/>
              <w:left w:val="nil"/>
              <w:bottom w:val="single" w:sz="8" w:space="0" w:color="auto"/>
              <w:right w:val="single" w:sz="8" w:space="0" w:color="auto"/>
            </w:tcBorders>
            <w:shd w:val="clear" w:color="auto" w:fill="FFFFFF"/>
            <w:vAlign w:val="center"/>
            <w:hideMark/>
          </w:tcPr>
          <w:p w14:paraId="1433C057" w14:textId="77777777" w:rsidR="007A0933" w:rsidRPr="00314F68" w:rsidRDefault="007A0933"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Tổng số</w:t>
            </w:r>
          </w:p>
        </w:tc>
        <w:tc>
          <w:tcPr>
            <w:tcW w:w="5153" w:type="dxa"/>
            <w:gridSpan w:val="4"/>
            <w:tcBorders>
              <w:top w:val="single" w:sz="8" w:space="0" w:color="auto"/>
              <w:left w:val="nil"/>
              <w:bottom w:val="single" w:sz="8" w:space="0" w:color="auto"/>
              <w:right w:val="single" w:sz="8" w:space="0" w:color="auto"/>
            </w:tcBorders>
            <w:shd w:val="clear" w:color="auto" w:fill="FFFFFF"/>
            <w:vAlign w:val="center"/>
            <w:hideMark/>
          </w:tcPr>
          <w:p w14:paraId="20667F8E" w14:textId="77777777" w:rsidR="007A0933" w:rsidRPr="00314F68" w:rsidRDefault="007A0933"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Chia theo nguồn cấp kinh phí</w:t>
            </w:r>
          </w:p>
        </w:tc>
      </w:tr>
      <w:tr w:rsidR="007A0933" w:rsidRPr="00314F68" w14:paraId="734FC5F5" w14:textId="77777777" w:rsidTr="00EA5E56">
        <w:tc>
          <w:tcPr>
            <w:tcW w:w="3270" w:type="dxa"/>
            <w:gridSpan w:val="2"/>
            <w:vMerge/>
            <w:tcBorders>
              <w:top w:val="single" w:sz="8" w:space="0" w:color="auto"/>
              <w:left w:val="single" w:sz="8" w:space="0" w:color="auto"/>
              <w:bottom w:val="single" w:sz="8" w:space="0" w:color="auto"/>
              <w:right w:val="single" w:sz="8" w:space="0" w:color="auto"/>
            </w:tcBorders>
            <w:vAlign w:val="center"/>
            <w:hideMark/>
          </w:tcPr>
          <w:p w14:paraId="6363E9C1" w14:textId="77777777" w:rsidR="007A0933" w:rsidRPr="00314F68" w:rsidRDefault="007A0933" w:rsidP="00EF58CF">
            <w:pPr>
              <w:spacing w:line="240" w:lineRule="auto"/>
              <w:jc w:val="left"/>
              <w:rPr>
                <w:rFonts w:ascii="Times New Roman" w:eastAsia="Times New Roman" w:hAnsi="Times New Roman" w:cs="Times New Roman"/>
                <w:color w:val="222222"/>
                <w:sz w:val="24"/>
                <w:szCs w:val="24"/>
              </w:rPr>
            </w:pPr>
          </w:p>
        </w:tc>
        <w:tc>
          <w:tcPr>
            <w:tcW w:w="580" w:type="dxa"/>
            <w:vMerge/>
            <w:tcBorders>
              <w:top w:val="single" w:sz="8" w:space="0" w:color="auto"/>
              <w:left w:val="nil"/>
              <w:bottom w:val="single" w:sz="8" w:space="0" w:color="auto"/>
              <w:right w:val="single" w:sz="8" w:space="0" w:color="auto"/>
            </w:tcBorders>
            <w:vAlign w:val="center"/>
            <w:hideMark/>
          </w:tcPr>
          <w:p w14:paraId="0B0B6BB5" w14:textId="77777777" w:rsidR="007A0933" w:rsidRPr="00314F68" w:rsidRDefault="007A0933" w:rsidP="00EF58CF">
            <w:pPr>
              <w:spacing w:line="240" w:lineRule="auto"/>
              <w:jc w:val="left"/>
              <w:rPr>
                <w:rFonts w:ascii="Times New Roman" w:eastAsia="Times New Roman" w:hAnsi="Times New Roman" w:cs="Times New Roman"/>
                <w:color w:val="222222"/>
                <w:sz w:val="24"/>
                <w:szCs w:val="24"/>
              </w:rPr>
            </w:pPr>
          </w:p>
        </w:tc>
        <w:tc>
          <w:tcPr>
            <w:tcW w:w="966" w:type="dxa"/>
            <w:vMerge/>
            <w:tcBorders>
              <w:top w:val="single" w:sz="8" w:space="0" w:color="auto"/>
              <w:left w:val="nil"/>
              <w:bottom w:val="single" w:sz="8" w:space="0" w:color="auto"/>
              <w:right w:val="single" w:sz="8" w:space="0" w:color="auto"/>
            </w:tcBorders>
            <w:vAlign w:val="center"/>
            <w:hideMark/>
          </w:tcPr>
          <w:p w14:paraId="502FA305" w14:textId="77777777" w:rsidR="007A0933" w:rsidRPr="00314F68" w:rsidRDefault="007A0933" w:rsidP="00EF58CF">
            <w:pPr>
              <w:spacing w:line="240" w:lineRule="auto"/>
              <w:jc w:val="left"/>
              <w:rPr>
                <w:rFonts w:ascii="Times New Roman" w:eastAsia="Times New Roman" w:hAnsi="Times New Roman" w:cs="Times New Roman"/>
                <w:color w:val="222222"/>
                <w:sz w:val="24"/>
                <w:szCs w:val="24"/>
              </w:rPr>
            </w:pPr>
          </w:p>
        </w:tc>
        <w:tc>
          <w:tcPr>
            <w:tcW w:w="2423" w:type="dxa"/>
            <w:gridSpan w:val="2"/>
            <w:tcBorders>
              <w:top w:val="nil"/>
              <w:left w:val="nil"/>
              <w:bottom w:val="single" w:sz="8" w:space="0" w:color="auto"/>
              <w:right w:val="single" w:sz="8" w:space="0" w:color="auto"/>
            </w:tcBorders>
            <w:shd w:val="clear" w:color="auto" w:fill="FFFFFF"/>
            <w:vAlign w:val="center"/>
            <w:hideMark/>
          </w:tcPr>
          <w:p w14:paraId="4E8DCD5C" w14:textId="77777777" w:rsidR="007A0933" w:rsidRPr="00314F68" w:rsidRDefault="007A0933"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Ngân sách nhà nước</w:t>
            </w:r>
          </w:p>
        </w:tc>
        <w:tc>
          <w:tcPr>
            <w:tcW w:w="1702" w:type="dxa"/>
            <w:tcBorders>
              <w:top w:val="nil"/>
              <w:left w:val="nil"/>
              <w:bottom w:val="single" w:sz="8" w:space="0" w:color="auto"/>
              <w:right w:val="single" w:sz="8" w:space="0" w:color="auto"/>
            </w:tcBorders>
            <w:shd w:val="clear" w:color="auto" w:fill="FFFFFF"/>
            <w:vAlign w:val="center"/>
            <w:hideMark/>
          </w:tcPr>
          <w:p w14:paraId="310C1465" w14:textId="77777777" w:rsidR="007A0933" w:rsidRPr="00314F68" w:rsidRDefault="007A0933"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Nguồn trong nước ngoài ngân sách nhà nước</w:t>
            </w:r>
          </w:p>
        </w:tc>
        <w:tc>
          <w:tcPr>
            <w:tcW w:w="1028" w:type="dxa"/>
            <w:tcBorders>
              <w:top w:val="nil"/>
              <w:left w:val="nil"/>
              <w:bottom w:val="single" w:sz="8" w:space="0" w:color="auto"/>
              <w:right w:val="single" w:sz="8" w:space="0" w:color="auto"/>
            </w:tcBorders>
            <w:shd w:val="clear" w:color="auto" w:fill="FFFFFF"/>
            <w:vAlign w:val="center"/>
            <w:hideMark/>
          </w:tcPr>
          <w:p w14:paraId="37773597" w14:textId="77777777" w:rsidR="007A0933" w:rsidRPr="00314F68" w:rsidRDefault="007A0933"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Nguồn Nước ngoài</w:t>
            </w:r>
          </w:p>
        </w:tc>
      </w:tr>
      <w:tr w:rsidR="007A0933" w:rsidRPr="00314F68" w14:paraId="0D3BB9FB" w14:textId="77777777" w:rsidTr="00EA5E56">
        <w:trPr>
          <w:trHeight w:val="397"/>
        </w:trPr>
        <w:tc>
          <w:tcPr>
            <w:tcW w:w="3270" w:type="dxa"/>
            <w:gridSpan w:val="2"/>
            <w:vMerge/>
            <w:tcBorders>
              <w:top w:val="single" w:sz="8" w:space="0" w:color="auto"/>
              <w:left w:val="single" w:sz="8" w:space="0" w:color="auto"/>
              <w:bottom w:val="single" w:sz="8" w:space="0" w:color="auto"/>
              <w:right w:val="single" w:sz="8" w:space="0" w:color="auto"/>
            </w:tcBorders>
            <w:vAlign w:val="center"/>
            <w:hideMark/>
          </w:tcPr>
          <w:p w14:paraId="566A3B9E" w14:textId="77777777" w:rsidR="007A0933" w:rsidRPr="00314F68" w:rsidRDefault="007A0933" w:rsidP="00EF58CF">
            <w:pPr>
              <w:spacing w:line="240" w:lineRule="auto"/>
              <w:jc w:val="left"/>
              <w:rPr>
                <w:rFonts w:ascii="Times New Roman" w:eastAsia="Times New Roman" w:hAnsi="Times New Roman" w:cs="Times New Roman"/>
                <w:color w:val="222222"/>
                <w:sz w:val="24"/>
                <w:szCs w:val="24"/>
              </w:rPr>
            </w:pPr>
          </w:p>
        </w:tc>
        <w:tc>
          <w:tcPr>
            <w:tcW w:w="580" w:type="dxa"/>
            <w:vMerge/>
            <w:tcBorders>
              <w:top w:val="single" w:sz="8" w:space="0" w:color="auto"/>
              <w:left w:val="nil"/>
              <w:bottom w:val="single" w:sz="8" w:space="0" w:color="auto"/>
              <w:right w:val="single" w:sz="8" w:space="0" w:color="auto"/>
            </w:tcBorders>
            <w:vAlign w:val="center"/>
            <w:hideMark/>
          </w:tcPr>
          <w:p w14:paraId="447E00BA" w14:textId="77777777" w:rsidR="007A0933" w:rsidRPr="00314F68" w:rsidRDefault="007A0933" w:rsidP="00EF58CF">
            <w:pPr>
              <w:spacing w:line="240" w:lineRule="auto"/>
              <w:jc w:val="left"/>
              <w:rPr>
                <w:rFonts w:ascii="Times New Roman" w:eastAsia="Times New Roman" w:hAnsi="Times New Roman" w:cs="Times New Roman"/>
                <w:color w:val="222222"/>
                <w:sz w:val="24"/>
                <w:szCs w:val="24"/>
              </w:rPr>
            </w:pPr>
          </w:p>
        </w:tc>
        <w:tc>
          <w:tcPr>
            <w:tcW w:w="966" w:type="dxa"/>
            <w:vMerge/>
            <w:tcBorders>
              <w:top w:val="single" w:sz="8" w:space="0" w:color="auto"/>
              <w:left w:val="nil"/>
              <w:bottom w:val="single" w:sz="8" w:space="0" w:color="auto"/>
              <w:right w:val="single" w:sz="8" w:space="0" w:color="auto"/>
            </w:tcBorders>
            <w:vAlign w:val="center"/>
            <w:hideMark/>
          </w:tcPr>
          <w:p w14:paraId="30EEC1BA" w14:textId="77777777" w:rsidR="007A0933" w:rsidRPr="00314F68" w:rsidRDefault="007A0933" w:rsidP="00EF58CF">
            <w:pPr>
              <w:spacing w:line="240" w:lineRule="auto"/>
              <w:jc w:val="left"/>
              <w:rPr>
                <w:rFonts w:ascii="Times New Roman" w:eastAsia="Times New Roman" w:hAnsi="Times New Roman" w:cs="Times New Roman"/>
                <w:color w:val="222222"/>
                <w:sz w:val="24"/>
                <w:szCs w:val="24"/>
              </w:rPr>
            </w:pPr>
          </w:p>
        </w:tc>
        <w:tc>
          <w:tcPr>
            <w:tcW w:w="1146" w:type="dxa"/>
            <w:tcBorders>
              <w:top w:val="nil"/>
              <w:left w:val="nil"/>
              <w:bottom w:val="single" w:sz="8" w:space="0" w:color="auto"/>
              <w:right w:val="single" w:sz="8" w:space="0" w:color="auto"/>
            </w:tcBorders>
            <w:shd w:val="clear" w:color="auto" w:fill="FFFFFF"/>
            <w:vAlign w:val="center"/>
            <w:hideMark/>
          </w:tcPr>
          <w:p w14:paraId="528AD476" w14:textId="77777777" w:rsidR="007A0933" w:rsidRPr="00314F68" w:rsidRDefault="007A0933"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Trung ương</w:t>
            </w:r>
          </w:p>
        </w:tc>
        <w:tc>
          <w:tcPr>
            <w:tcW w:w="1277" w:type="dxa"/>
            <w:tcBorders>
              <w:top w:val="nil"/>
              <w:left w:val="nil"/>
              <w:bottom w:val="single" w:sz="8" w:space="0" w:color="auto"/>
              <w:right w:val="single" w:sz="8" w:space="0" w:color="auto"/>
            </w:tcBorders>
            <w:shd w:val="clear" w:color="auto" w:fill="FFFFFF"/>
            <w:vAlign w:val="center"/>
            <w:hideMark/>
          </w:tcPr>
          <w:p w14:paraId="33058F2E" w14:textId="77777777" w:rsidR="007A0933" w:rsidRPr="00314F68" w:rsidRDefault="007A0933"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Địa phương</w:t>
            </w:r>
          </w:p>
        </w:tc>
        <w:tc>
          <w:tcPr>
            <w:tcW w:w="1702" w:type="dxa"/>
            <w:tcBorders>
              <w:top w:val="nil"/>
              <w:left w:val="nil"/>
              <w:bottom w:val="single" w:sz="8" w:space="0" w:color="auto"/>
              <w:right w:val="single" w:sz="8" w:space="0" w:color="auto"/>
            </w:tcBorders>
            <w:shd w:val="clear" w:color="auto" w:fill="FFFFFF"/>
            <w:vAlign w:val="center"/>
            <w:hideMark/>
          </w:tcPr>
          <w:p w14:paraId="7752A928" w14:textId="77777777" w:rsidR="007A0933" w:rsidRPr="00314F68" w:rsidRDefault="007A0933"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28" w:type="dxa"/>
            <w:tcBorders>
              <w:top w:val="nil"/>
              <w:left w:val="nil"/>
              <w:bottom w:val="single" w:sz="8" w:space="0" w:color="auto"/>
              <w:right w:val="single" w:sz="8" w:space="0" w:color="auto"/>
            </w:tcBorders>
            <w:shd w:val="clear" w:color="auto" w:fill="FFFFFF"/>
            <w:vAlign w:val="center"/>
            <w:hideMark/>
          </w:tcPr>
          <w:p w14:paraId="39304E61" w14:textId="77777777" w:rsidR="007A0933" w:rsidRPr="00314F68" w:rsidRDefault="007A0933"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7A0933" w:rsidRPr="00314F68" w14:paraId="0D11CF94" w14:textId="77777777" w:rsidTr="00EA5E56">
        <w:tc>
          <w:tcPr>
            <w:tcW w:w="3270" w:type="dxa"/>
            <w:gridSpan w:val="2"/>
            <w:tcBorders>
              <w:top w:val="nil"/>
              <w:left w:val="single" w:sz="8" w:space="0" w:color="auto"/>
              <w:bottom w:val="single" w:sz="8" w:space="0" w:color="auto"/>
              <w:right w:val="single" w:sz="8" w:space="0" w:color="auto"/>
            </w:tcBorders>
            <w:shd w:val="clear" w:color="auto" w:fill="FFFFFF"/>
            <w:vAlign w:val="center"/>
            <w:hideMark/>
          </w:tcPr>
          <w:p w14:paraId="475A8463" w14:textId="77777777" w:rsidR="007A0933" w:rsidRPr="00314F68" w:rsidRDefault="007A0933"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A</w:t>
            </w:r>
          </w:p>
        </w:tc>
        <w:tc>
          <w:tcPr>
            <w:tcW w:w="580" w:type="dxa"/>
            <w:tcBorders>
              <w:top w:val="nil"/>
              <w:left w:val="nil"/>
              <w:bottom w:val="single" w:sz="8" w:space="0" w:color="auto"/>
              <w:right w:val="single" w:sz="8" w:space="0" w:color="auto"/>
            </w:tcBorders>
            <w:shd w:val="clear" w:color="auto" w:fill="FFFFFF"/>
            <w:vAlign w:val="center"/>
            <w:hideMark/>
          </w:tcPr>
          <w:p w14:paraId="76959843" w14:textId="77777777" w:rsidR="007A0933" w:rsidRPr="00314F68" w:rsidRDefault="007A0933"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B</w:t>
            </w:r>
          </w:p>
        </w:tc>
        <w:tc>
          <w:tcPr>
            <w:tcW w:w="966" w:type="dxa"/>
            <w:tcBorders>
              <w:top w:val="nil"/>
              <w:left w:val="nil"/>
              <w:bottom w:val="single" w:sz="8" w:space="0" w:color="auto"/>
              <w:right w:val="single" w:sz="8" w:space="0" w:color="auto"/>
            </w:tcBorders>
            <w:shd w:val="clear" w:color="auto" w:fill="FFFFFF"/>
            <w:vAlign w:val="center"/>
            <w:hideMark/>
          </w:tcPr>
          <w:p w14:paraId="63FF3B6C" w14:textId="77777777" w:rsidR="007A0933" w:rsidRPr="00314F68" w:rsidRDefault="007A0933"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w:t>
            </w:r>
          </w:p>
        </w:tc>
        <w:tc>
          <w:tcPr>
            <w:tcW w:w="1146" w:type="dxa"/>
            <w:tcBorders>
              <w:top w:val="nil"/>
              <w:left w:val="nil"/>
              <w:bottom w:val="single" w:sz="8" w:space="0" w:color="auto"/>
              <w:right w:val="single" w:sz="8" w:space="0" w:color="auto"/>
            </w:tcBorders>
            <w:shd w:val="clear" w:color="auto" w:fill="FFFFFF"/>
            <w:vAlign w:val="center"/>
            <w:hideMark/>
          </w:tcPr>
          <w:p w14:paraId="51978C74" w14:textId="77777777" w:rsidR="007A0933" w:rsidRPr="00314F68" w:rsidRDefault="007A0933"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2</w:t>
            </w:r>
          </w:p>
        </w:tc>
        <w:tc>
          <w:tcPr>
            <w:tcW w:w="1277" w:type="dxa"/>
            <w:tcBorders>
              <w:top w:val="nil"/>
              <w:left w:val="nil"/>
              <w:bottom w:val="single" w:sz="8" w:space="0" w:color="auto"/>
              <w:right w:val="single" w:sz="8" w:space="0" w:color="auto"/>
            </w:tcBorders>
            <w:shd w:val="clear" w:color="auto" w:fill="FFFFFF"/>
            <w:vAlign w:val="center"/>
            <w:hideMark/>
          </w:tcPr>
          <w:p w14:paraId="3DF41F66" w14:textId="77777777" w:rsidR="007A0933" w:rsidRPr="00314F68" w:rsidRDefault="007A0933"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3</w:t>
            </w:r>
          </w:p>
        </w:tc>
        <w:tc>
          <w:tcPr>
            <w:tcW w:w="1702" w:type="dxa"/>
            <w:tcBorders>
              <w:top w:val="nil"/>
              <w:left w:val="nil"/>
              <w:bottom w:val="single" w:sz="8" w:space="0" w:color="auto"/>
              <w:right w:val="single" w:sz="8" w:space="0" w:color="auto"/>
            </w:tcBorders>
            <w:shd w:val="clear" w:color="auto" w:fill="FFFFFF"/>
            <w:vAlign w:val="center"/>
            <w:hideMark/>
          </w:tcPr>
          <w:p w14:paraId="59655D0D" w14:textId="77777777" w:rsidR="007A0933" w:rsidRPr="00314F68" w:rsidRDefault="007A0933"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4</w:t>
            </w:r>
          </w:p>
        </w:tc>
        <w:tc>
          <w:tcPr>
            <w:tcW w:w="1028" w:type="dxa"/>
            <w:tcBorders>
              <w:top w:val="nil"/>
              <w:left w:val="nil"/>
              <w:bottom w:val="single" w:sz="8" w:space="0" w:color="auto"/>
              <w:right w:val="single" w:sz="8" w:space="0" w:color="auto"/>
            </w:tcBorders>
            <w:shd w:val="clear" w:color="auto" w:fill="FFFFFF"/>
            <w:vAlign w:val="center"/>
            <w:hideMark/>
          </w:tcPr>
          <w:p w14:paraId="20AFA320" w14:textId="77777777" w:rsidR="007A0933" w:rsidRPr="00314F68" w:rsidRDefault="007A0933" w:rsidP="00EF58CF">
            <w:pPr>
              <w:spacing w:line="275" w:lineRule="atLeas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5</w:t>
            </w:r>
          </w:p>
        </w:tc>
      </w:tr>
      <w:tr w:rsidR="007A0933" w:rsidRPr="00314F68" w14:paraId="0C2C06A7" w14:textId="77777777" w:rsidTr="00EA5E56">
        <w:tc>
          <w:tcPr>
            <w:tcW w:w="3270" w:type="dxa"/>
            <w:gridSpan w:val="2"/>
            <w:tcBorders>
              <w:top w:val="nil"/>
              <w:left w:val="single" w:sz="8" w:space="0" w:color="auto"/>
              <w:bottom w:val="single" w:sz="8" w:space="0" w:color="auto"/>
              <w:right w:val="single" w:sz="8" w:space="0" w:color="auto"/>
            </w:tcBorders>
            <w:shd w:val="clear" w:color="auto" w:fill="FFFFFF"/>
            <w:vAlign w:val="center"/>
            <w:hideMark/>
          </w:tcPr>
          <w:p w14:paraId="7F552925" w14:textId="77777777" w:rsidR="007A0933" w:rsidRPr="00314F68" w:rsidRDefault="007A0933" w:rsidP="00395710">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Tổng chi</w:t>
            </w:r>
          </w:p>
          <w:p w14:paraId="01185C1E" w14:textId="77777777" w:rsidR="007A0933" w:rsidRPr="00314F68" w:rsidRDefault="007A0933" w:rsidP="00395710">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trong đó:</w:t>
            </w:r>
          </w:p>
        </w:tc>
        <w:tc>
          <w:tcPr>
            <w:tcW w:w="580" w:type="dxa"/>
            <w:tcBorders>
              <w:top w:val="nil"/>
              <w:left w:val="nil"/>
              <w:bottom w:val="single" w:sz="8" w:space="0" w:color="auto"/>
              <w:right w:val="single" w:sz="8" w:space="0" w:color="auto"/>
            </w:tcBorders>
            <w:shd w:val="clear" w:color="auto" w:fill="FFFFFF"/>
            <w:vAlign w:val="center"/>
            <w:hideMark/>
          </w:tcPr>
          <w:p w14:paraId="1E929F20"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01</w:t>
            </w:r>
          </w:p>
        </w:tc>
        <w:tc>
          <w:tcPr>
            <w:tcW w:w="966" w:type="dxa"/>
            <w:tcBorders>
              <w:top w:val="nil"/>
              <w:left w:val="nil"/>
              <w:bottom w:val="single" w:sz="8" w:space="0" w:color="auto"/>
              <w:right w:val="single" w:sz="8" w:space="0" w:color="auto"/>
            </w:tcBorders>
            <w:shd w:val="clear" w:color="auto" w:fill="FFFFFF"/>
            <w:vAlign w:val="center"/>
            <w:hideMark/>
          </w:tcPr>
          <w:p w14:paraId="79EF5940"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46" w:type="dxa"/>
            <w:tcBorders>
              <w:top w:val="nil"/>
              <w:left w:val="nil"/>
              <w:bottom w:val="single" w:sz="8" w:space="0" w:color="auto"/>
              <w:right w:val="single" w:sz="8" w:space="0" w:color="auto"/>
            </w:tcBorders>
            <w:shd w:val="clear" w:color="auto" w:fill="FFFFFF"/>
            <w:vAlign w:val="center"/>
            <w:hideMark/>
          </w:tcPr>
          <w:p w14:paraId="6E3FF4A8"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77" w:type="dxa"/>
            <w:tcBorders>
              <w:top w:val="nil"/>
              <w:left w:val="nil"/>
              <w:bottom w:val="single" w:sz="8" w:space="0" w:color="auto"/>
              <w:right w:val="single" w:sz="8" w:space="0" w:color="auto"/>
            </w:tcBorders>
            <w:shd w:val="clear" w:color="auto" w:fill="FFFFFF"/>
            <w:vAlign w:val="center"/>
            <w:hideMark/>
          </w:tcPr>
          <w:p w14:paraId="2699B1C4"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702" w:type="dxa"/>
            <w:tcBorders>
              <w:top w:val="nil"/>
              <w:left w:val="nil"/>
              <w:bottom w:val="single" w:sz="8" w:space="0" w:color="auto"/>
              <w:right w:val="single" w:sz="8" w:space="0" w:color="auto"/>
            </w:tcBorders>
            <w:shd w:val="clear" w:color="auto" w:fill="FFFFFF"/>
            <w:vAlign w:val="center"/>
            <w:hideMark/>
          </w:tcPr>
          <w:p w14:paraId="714572DC"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28" w:type="dxa"/>
            <w:tcBorders>
              <w:top w:val="nil"/>
              <w:left w:val="nil"/>
              <w:bottom w:val="single" w:sz="8" w:space="0" w:color="auto"/>
              <w:right w:val="single" w:sz="8" w:space="0" w:color="auto"/>
            </w:tcBorders>
            <w:shd w:val="clear" w:color="auto" w:fill="FFFFFF"/>
            <w:vAlign w:val="center"/>
            <w:hideMark/>
          </w:tcPr>
          <w:p w14:paraId="105446C7"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7A0933" w:rsidRPr="00314F68" w14:paraId="414C805F" w14:textId="77777777" w:rsidTr="00EA5E56">
        <w:tc>
          <w:tcPr>
            <w:tcW w:w="3270" w:type="dxa"/>
            <w:gridSpan w:val="2"/>
            <w:tcBorders>
              <w:top w:val="nil"/>
              <w:left w:val="single" w:sz="8" w:space="0" w:color="auto"/>
              <w:bottom w:val="single" w:sz="8" w:space="0" w:color="auto"/>
              <w:right w:val="single" w:sz="8" w:space="0" w:color="auto"/>
            </w:tcBorders>
            <w:shd w:val="clear" w:color="auto" w:fill="FFFFFF"/>
            <w:vAlign w:val="center"/>
            <w:hideMark/>
          </w:tcPr>
          <w:p w14:paraId="1007FDA7" w14:textId="77777777" w:rsidR="007A0933" w:rsidRPr="00314F68" w:rsidRDefault="007A0933" w:rsidP="00395710">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1. Chi đầu tư phát triển KH&amp;CN</w:t>
            </w:r>
          </w:p>
        </w:tc>
        <w:tc>
          <w:tcPr>
            <w:tcW w:w="580" w:type="dxa"/>
            <w:tcBorders>
              <w:top w:val="nil"/>
              <w:left w:val="nil"/>
              <w:bottom w:val="single" w:sz="8" w:space="0" w:color="auto"/>
              <w:right w:val="single" w:sz="8" w:space="0" w:color="auto"/>
            </w:tcBorders>
            <w:shd w:val="clear" w:color="auto" w:fill="FFFFFF"/>
            <w:vAlign w:val="center"/>
            <w:hideMark/>
          </w:tcPr>
          <w:p w14:paraId="1D9AA000"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02</w:t>
            </w:r>
          </w:p>
        </w:tc>
        <w:tc>
          <w:tcPr>
            <w:tcW w:w="966" w:type="dxa"/>
            <w:tcBorders>
              <w:top w:val="nil"/>
              <w:left w:val="nil"/>
              <w:bottom w:val="single" w:sz="8" w:space="0" w:color="auto"/>
              <w:right w:val="single" w:sz="8" w:space="0" w:color="auto"/>
            </w:tcBorders>
            <w:shd w:val="clear" w:color="auto" w:fill="FFFFFF"/>
            <w:vAlign w:val="center"/>
            <w:hideMark/>
          </w:tcPr>
          <w:p w14:paraId="4FF8D98B"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46" w:type="dxa"/>
            <w:tcBorders>
              <w:top w:val="nil"/>
              <w:left w:val="nil"/>
              <w:bottom w:val="single" w:sz="8" w:space="0" w:color="auto"/>
              <w:right w:val="single" w:sz="8" w:space="0" w:color="auto"/>
            </w:tcBorders>
            <w:shd w:val="clear" w:color="auto" w:fill="FFFFFF"/>
            <w:vAlign w:val="center"/>
            <w:hideMark/>
          </w:tcPr>
          <w:p w14:paraId="18BE9685"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77" w:type="dxa"/>
            <w:tcBorders>
              <w:top w:val="nil"/>
              <w:left w:val="nil"/>
              <w:bottom w:val="single" w:sz="8" w:space="0" w:color="auto"/>
              <w:right w:val="single" w:sz="8" w:space="0" w:color="auto"/>
            </w:tcBorders>
            <w:shd w:val="clear" w:color="auto" w:fill="FFFFFF"/>
            <w:vAlign w:val="center"/>
            <w:hideMark/>
          </w:tcPr>
          <w:p w14:paraId="62A12ACE"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702" w:type="dxa"/>
            <w:tcBorders>
              <w:top w:val="nil"/>
              <w:left w:val="nil"/>
              <w:bottom w:val="single" w:sz="8" w:space="0" w:color="auto"/>
              <w:right w:val="single" w:sz="8" w:space="0" w:color="auto"/>
            </w:tcBorders>
            <w:shd w:val="clear" w:color="auto" w:fill="FFFFFF"/>
            <w:vAlign w:val="center"/>
            <w:hideMark/>
          </w:tcPr>
          <w:p w14:paraId="5BF40D68"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28" w:type="dxa"/>
            <w:tcBorders>
              <w:top w:val="nil"/>
              <w:left w:val="nil"/>
              <w:bottom w:val="single" w:sz="8" w:space="0" w:color="auto"/>
              <w:right w:val="single" w:sz="8" w:space="0" w:color="auto"/>
            </w:tcBorders>
            <w:shd w:val="clear" w:color="auto" w:fill="FFFFFF"/>
            <w:vAlign w:val="center"/>
            <w:hideMark/>
          </w:tcPr>
          <w:p w14:paraId="3CB33030"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7A0933" w:rsidRPr="00314F68" w14:paraId="74843E54" w14:textId="77777777" w:rsidTr="00EA5E56">
        <w:tc>
          <w:tcPr>
            <w:tcW w:w="3270" w:type="dxa"/>
            <w:gridSpan w:val="2"/>
            <w:tcBorders>
              <w:top w:val="nil"/>
              <w:left w:val="single" w:sz="8" w:space="0" w:color="auto"/>
              <w:bottom w:val="single" w:sz="8" w:space="0" w:color="auto"/>
              <w:right w:val="single" w:sz="8" w:space="0" w:color="auto"/>
            </w:tcBorders>
            <w:shd w:val="clear" w:color="auto" w:fill="FFFFFF"/>
            <w:vAlign w:val="center"/>
            <w:hideMark/>
          </w:tcPr>
          <w:p w14:paraId="2EE59BAC" w14:textId="77777777" w:rsidR="007A0933" w:rsidRPr="00314F68" w:rsidRDefault="007A0933" w:rsidP="00395710">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2. Chi sự nghiệp KH&amp;CN</w:t>
            </w:r>
          </w:p>
        </w:tc>
        <w:tc>
          <w:tcPr>
            <w:tcW w:w="580" w:type="dxa"/>
            <w:tcBorders>
              <w:top w:val="nil"/>
              <w:left w:val="nil"/>
              <w:bottom w:val="single" w:sz="8" w:space="0" w:color="auto"/>
              <w:right w:val="single" w:sz="8" w:space="0" w:color="auto"/>
            </w:tcBorders>
            <w:shd w:val="clear" w:color="auto" w:fill="FFFFFF"/>
            <w:vAlign w:val="center"/>
            <w:hideMark/>
          </w:tcPr>
          <w:p w14:paraId="3991E330"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03</w:t>
            </w:r>
          </w:p>
        </w:tc>
        <w:tc>
          <w:tcPr>
            <w:tcW w:w="966" w:type="dxa"/>
            <w:tcBorders>
              <w:top w:val="nil"/>
              <w:left w:val="nil"/>
              <w:bottom w:val="single" w:sz="8" w:space="0" w:color="auto"/>
              <w:right w:val="single" w:sz="8" w:space="0" w:color="auto"/>
            </w:tcBorders>
            <w:shd w:val="clear" w:color="auto" w:fill="FFFFFF"/>
            <w:vAlign w:val="center"/>
            <w:hideMark/>
          </w:tcPr>
          <w:p w14:paraId="2CC569C7"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46" w:type="dxa"/>
            <w:tcBorders>
              <w:top w:val="nil"/>
              <w:left w:val="nil"/>
              <w:bottom w:val="single" w:sz="8" w:space="0" w:color="auto"/>
              <w:right w:val="single" w:sz="8" w:space="0" w:color="auto"/>
            </w:tcBorders>
            <w:shd w:val="clear" w:color="auto" w:fill="FFFFFF"/>
            <w:vAlign w:val="center"/>
            <w:hideMark/>
          </w:tcPr>
          <w:p w14:paraId="2C77B9C2"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77" w:type="dxa"/>
            <w:tcBorders>
              <w:top w:val="nil"/>
              <w:left w:val="nil"/>
              <w:bottom w:val="single" w:sz="8" w:space="0" w:color="auto"/>
              <w:right w:val="single" w:sz="8" w:space="0" w:color="auto"/>
            </w:tcBorders>
            <w:shd w:val="clear" w:color="auto" w:fill="FFFFFF"/>
            <w:vAlign w:val="center"/>
            <w:hideMark/>
          </w:tcPr>
          <w:p w14:paraId="081DFF60"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702" w:type="dxa"/>
            <w:tcBorders>
              <w:top w:val="nil"/>
              <w:left w:val="nil"/>
              <w:bottom w:val="single" w:sz="8" w:space="0" w:color="auto"/>
              <w:right w:val="single" w:sz="8" w:space="0" w:color="auto"/>
            </w:tcBorders>
            <w:shd w:val="clear" w:color="auto" w:fill="FFFFFF"/>
            <w:vAlign w:val="center"/>
            <w:hideMark/>
          </w:tcPr>
          <w:p w14:paraId="01DACCB0"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28" w:type="dxa"/>
            <w:tcBorders>
              <w:top w:val="nil"/>
              <w:left w:val="nil"/>
              <w:bottom w:val="single" w:sz="8" w:space="0" w:color="auto"/>
              <w:right w:val="single" w:sz="8" w:space="0" w:color="auto"/>
            </w:tcBorders>
            <w:shd w:val="clear" w:color="auto" w:fill="FFFFFF"/>
            <w:vAlign w:val="center"/>
            <w:hideMark/>
          </w:tcPr>
          <w:p w14:paraId="41EB2200"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7A0933" w:rsidRPr="00314F68" w14:paraId="24CD0A2E" w14:textId="77777777" w:rsidTr="00EA5E56">
        <w:trPr>
          <w:trHeight w:val="807"/>
        </w:trPr>
        <w:tc>
          <w:tcPr>
            <w:tcW w:w="3270" w:type="dxa"/>
            <w:gridSpan w:val="2"/>
            <w:tcBorders>
              <w:top w:val="nil"/>
              <w:left w:val="single" w:sz="8" w:space="0" w:color="auto"/>
              <w:bottom w:val="single" w:sz="8" w:space="0" w:color="auto"/>
              <w:right w:val="single" w:sz="8" w:space="0" w:color="auto"/>
            </w:tcBorders>
            <w:shd w:val="clear" w:color="auto" w:fill="FFFFFF"/>
            <w:vAlign w:val="center"/>
            <w:hideMark/>
          </w:tcPr>
          <w:p w14:paraId="105815AE" w14:textId="77777777" w:rsidR="007A0933" w:rsidRPr="00314F68" w:rsidRDefault="007A0933" w:rsidP="00EA5E56">
            <w:pPr>
              <w:spacing w:line="240" w:lineRule="auto"/>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2.1. Chi thực hiện nhiệm vụ thường xuyên theo chức năng</w:t>
            </w:r>
          </w:p>
        </w:tc>
        <w:tc>
          <w:tcPr>
            <w:tcW w:w="580" w:type="dxa"/>
            <w:tcBorders>
              <w:top w:val="nil"/>
              <w:left w:val="nil"/>
              <w:bottom w:val="single" w:sz="8" w:space="0" w:color="auto"/>
              <w:right w:val="single" w:sz="8" w:space="0" w:color="auto"/>
            </w:tcBorders>
            <w:shd w:val="clear" w:color="auto" w:fill="FFFFFF"/>
            <w:vAlign w:val="center"/>
            <w:hideMark/>
          </w:tcPr>
          <w:p w14:paraId="1E445CC0"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04</w:t>
            </w:r>
          </w:p>
        </w:tc>
        <w:tc>
          <w:tcPr>
            <w:tcW w:w="966" w:type="dxa"/>
            <w:tcBorders>
              <w:top w:val="nil"/>
              <w:left w:val="nil"/>
              <w:bottom w:val="single" w:sz="8" w:space="0" w:color="auto"/>
              <w:right w:val="single" w:sz="8" w:space="0" w:color="auto"/>
            </w:tcBorders>
            <w:shd w:val="clear" w:color="auto" w:fill="FFFFFF"/>
            <w:vAlign w:val="center"/>
            <w:hideMark/>
          </w:tcPr>
          <w:p w14:paraId="3FA6EF7E"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46" w:type="dxa"/>
            <w:tcBorders>
              <w:top w:val="nil"/>
              <w:left w:val="nil"/>
              <w:bottom w:val="single" w:sz="8" w:space="0" w:color="auto"/>
              <w:right w:val="single" w:sz="8" w:space="0" w:color="auto"/>
            </w:tcBorders>
            <w:shd w:val="clear" w:color="auto" w:fill="FFFFFF"/>
            <w:vAlign w:val="center"/>
            <w:hideMark/>
          </w:tcPr>
          <w:p w14:paraId="023E8207"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77" w:type="dxa"/>
            <w:tcBorders>
              <w:top w:val="nil"/>
              <w:left w:val="nil"/>
              <w:bottom w:val="single" w:sz="8" w:space="0" w:color="auto"/>
              <w:right w:val="single" w:sz="8" w:space="0" w:color="auto"/>
            </w:tcBorders>
            <w:shd w:val="clear" w:color="auto" w:fill="FFFFFF"/>
            <w:vAlign w:val="center"/>
            <w:hideMark/>
          </w:tcPr>
          <w:p w14:paraId="330F046F"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702" w:type="dxa"/>
            <w:tcBorders>
              <w:top w:val="nil"/>
              <w:left w:val="nil"/>
              <w:bottom w:val="single" w:sz="8" w:space="0" w:color="auto"/>
              <w:right w:val="single" w:sz="8" w:space="0" w:color="auto"/>
            </w:tcBorders>
            <w:shd w:val="clear" w:color="auto" w:fill="FFFFFF"/>
            <w:vAlign w:val="center"/>
            <w:hideMark/>
          </w:tcPr>
          <w:p w14:paraId="6229F183"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28" w:type="dxa"/>
            <w:tcBorders>
              <w:top w:val="nil"/>
              <w:left w:val="nil"/>
              <w:bottom w:val="single" w:sz="8" w:space="0" w:color="auto"/>
              <w:right w:val="single" w:sz="8" w:space="0" w:color="auto"/>
            </w:tcBorders>
            <w:shd w:val="clear" w:color="auto" w:fill="FFFFFF"/>
            <w:vAlign w:val="center"/>
            <w:hideMark/>
          </w:tcPr>
          <w:p w14:paraId="7E23219A"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7A0933" w:rsidRPr="00314F68" w14:paraId="66107C0B" w14:textId="77777777" w:rsidTr="00EA5E56">
        <w:trPr>
          <w:trHeight w:val="676"/>
        </w:trPr>
        <w:tc>
          <w:tcPr>
            <w:tcW w:w="3270" w:type="dxa"/>
            <w:gridSpan w:val="2"/>
            <w:tcBorders>
              <w:top w:val="nil"/>
              <w:left w:val="single" w:sz="8" w:space="0" w:color="auto"/>
              <w:bottom w:val="single" w:sz="8" w:space="0" w:color="auto"/>
              <w:right w:val="single" w:sz="8" w:space="0" w:color="auto"/>
            </w:tcBorders>
            <w:shd w:val="clear" w:color="auto" w:fill="FFFFFF"/>
            <w:vAlign w:val="center"/>
            <w:hideMark/>
          </w:tcPr>
          <w:p w14:paraId="690C5CA7" w14:textId="77777777" w:rsidR="007A0933" w:rsidRPr="00EA5E56" w:rsidRDefault="007A0933" w:rsidP="00EA5E56">
            <w:pPr>
              <w:spacing w:line="240" w:lineRule="auto"/>
              <w:rPr>
                <w:rFonts w:ascii="Times New Roman Bold" w:eastAsia="Times New Roman" w:hAnsi="Times New Roman Bold" w:cs="Times New Roman"/>
                <w:color w:val="222222"/>
                <w:spacing w:val="-8"/>
                <w:sz w:val="24"/>
                <w:szCs w:val="24"/>
              </w:rPr>
            </w:pPr>
            <w:r w:rsidRPr="00EA5E56">
              <w:rPr>
                <w:rFonts w:ascii="Times New Roman Bold" w:eastAsia="Times New Roman" w:hAnsi="Times New Roman Bold" w:cs="Times New Roman"/>
                <w:b/>
                <w:bCs/>
                <w:i/>
                <w:iCs/>
                <w:color w:val="222222"/>
                <w:spacing w:val="-8"/>
                <w:sz w:val="20"/>
              </w:rPr>
              <w:t>2.2. Chi thực hiện nhiệm vụ</w:t>
            </w:r>
            <w:r w:rsidR="00EA5E56" w:rsidRPr="00EA5E56">
              <w:rPr>
                <w:rFonts w:ascii="Times New Roman Bold" w:eastAsia="Times New Roman" w:hAnsi="Times New Roman Bold" w:cs="Times New Roman"/>
                <w:b/>
                <w:bCs/>
                <w:i/>
                <w:iCs/>
                <w:color w:val="222222"/>
                <w:spacing w:val="-8"/>
                <w:sz w:val="20"/>
              </w:rPr>
              <w:t xml:space="preserve"> </w:t>
            </w:r>
            <w:r w:rsidRPr="00EA5E56">
              <w:rPr>
                <w:rFonts w:ascii="Times New Roman Bold" w:eastAsia="Times New Roman" w:hAnsi="Times New Roman Bold" w:cs="Times New Roman"/>
                <w:b/>
                <w:bCs/>
                <w:i/>
                <w:iCs/>
                <w:color w:val="222222"/>
                <w:spacing w:val="-8"/>
                <w:sz w:val="20"/>
              </w:rPr>
              <w:t>KH&amp;CN</w:t>
            </w:r>
          </w:p>
        </w:tc>
        <w:tc>
          <w:tcPr>
            <w:tcW w:w="580" w:type="dxa"/>
            <w:tcBorders>
              <w:top w:val="nil"/>
              <w:left w:val="nil"/>
              <w:bottom w:val="single" w:sz="8" w:space="0" w:color="auto"/>
              <w:right w:val="single" w:sz="8" w:space="0" w:color="auto"/>
            </w:tcBorders>
            <w:shd w:val="clear" w:color="auto" w:fill="FFFFFF"/>
            <w:vAlign w:val="center"/>
            <w:hideMark/>
          </w:tcPr>
          <w:p w14:paraId="1A4B599F"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05</w:t>
            </w:r>
          </w:p>
        </w:tc>
        <w:tc>
          <w:tcPr>
            <w:tcW w:w="966" w:type="dxa"/>
            <w:tcBorders>
              <w:top w:val="nil"/>
              <w:left w:val="nil"/>
              <w:bottom w:val="single" w:sz="8" w:space="0" w:color="auto"/>
              <w:right w:val="single" w:sz="8" w:space="0" w:color="auto"/>
            </w:tcBorders>
            <w:shd w:val="clear" w:color="auto" w:fill="FFFFFF"/>
            <w:vAlign w:val="center"/>
            <w:hideMark/>
          </w:tcPr>
          <w:p w14:paraId="57B9F244"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46" w:type="dxa"/>
            <w:tcBorders>
              <w:top w:val="nil"/>
              <w:left w:val="nil"/>
              <w:bottom w:val="single" w:sz="8" w:space="0" w:color="auto"/>
              <w:right w:val="single" w:sz="8" w:space="0" w:color="auto"/>
            </w:tcBorders>
            <w:shd w:val="clear" w:color="auto" w:fill="FFFFFF"/>
            <w:vAlign w:val="center"/>
            <w:hideMark/>
          </w:tcPr>
          <w:p w14:paraId="138FFBD0"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77" w:type="dxa"/>
            <w:tcBorders>
              <w:top w:val="nil"/>
              <w:left w:val="nil"/>
              <w:bottom w:val="single" w:sz="8" w:space="0" w:color="auto"/>
              <w:right w:val="single" w:sz="8" w:space="0" w:color="auto"/>
            </w:tcBorders>
            <w:shd w:val="clear" w:color="auto" w:fill="FFFFFF"/>
            <w:vAlign w:val="center"/>
            <w:hideMark/>
          </w:tcPr>
          <w:p w14:paraId="15BC1DA0"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702" w:type="dxa"/>
            <w:tcBorders>
              <w:top w:val="nil"/>
              <w:left w:val="nil"/>
              <w:bottom w:val="single" w:sz="8" w:space="0" w:color="auto"/>
              <w:right w:val="single" w:sz="8" w:space="0" w:color="auto"/>
            </w:tcBorders>
            <w:shd w:val="clear" w:color="auto" w:fill="FFFFFF"/>
            <w:vAlign w:val="center"/>
            <w:hideMark/>
          </w:tcPr>
          <w:p w14:paraId="6CC94C67"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28" w:type="dxa"/>
            <w:tcBorders>
              <w:top w:val="nil"/>
              <w:left w:val="nil"/>
              <w:bottom w:val="single" w:sz="8" w:space="0" w:color="auto"/>
              <w:right w:val="single" w:sz="8" w:space="0" w:color="auto"/>
            </w:tcBorders>
            <w:shd w:val="clear" w:color="auto" w:fill="FFFFFF"/>
            <w:vAlign w:val="center"/>
            <w:hideMark/>
          </w:tcPr>
          <w:p w14:paraId="0184FDFD"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7A0933" w:rsidRPr="00314F68" w14:paraId="3FC41D8D" w14:textId="77777777" w:rsidTr="00EA5E56">
        <w:tc>
          <w:tcPr>
            <w:tcW w:w="1429" w:type="dxa"/>
            <w:tcBorders>
              <w:top w:val="nil"/>
              <w:left w:val="single" w:sz="8" w:space="0" w:color="auto"/>
              <w:bottom w:val="single" w:sz="8" w:space="0" w:color="auto"/>
              <w:right w:val="nil"/>
            </w:tcBorders>
            <w:shd w:val="clear" w:color="auto" w:fill="FFFFFF"/>
            <w:vAlign w:val="center"/>
            <w:hideMark/>
          </w:tcPr>
          <w:p w14:paraId="2173A77D" w14:textId="77777777" w:rsidR="007A0933" w:rsidRPr="00314F68" w:rsidRDefault="007A0933" w:rsidP="00395710">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i/>
                <w:iCs/>
                <w:color w:val="222222"/>
                <w:sz w:val="20"/>
              </w:rPr>
              <w:t>Trong đó:</w:t>
            </w:r>
          </w:p>
        </w:tc>
        <w:tc>
          <w:tcPr>
            <w:tcW w:w="1841" w:type="dxa"/>
            <w:tcBorders>
              <w:top w:val="nil"/>
              <w:left w:val="nil"/>
              <w:bottom w:val="single" w:sz="8" w:space="0" w:color="auto"/>
              <w:right w:val="single" w:sz="8" w:space="0" w:color="auto"/>
            </w:tcBorders>
            <w:shd w:val="clear" w:color="auto" w:fill="FFFFFF"/>
            <w:vAlign w:val="center"/>
            <w:hideMark/>
          </w:tcPr>
          <w:p w14:paraId="6CED1E28" w14:textId="77777777" w:rsidR="007A0933" w:rsidRPr="00314F68" w:rsidRDefault="007A0933" w:rsidP="00395710">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Cấp quốc gia</w:t>
            </w:r>
          </w:p>
        </w:tc>
        <w:tc>
          <w:tcPr>
            <w:tcW w:w="580" w:type="dxa"/>
            <w:tcBorders>
              <w:top w:val="nil"/>
              <w:left w:val="nil"/>
              <w:bottom w:val="single" w:sz="8" w:space="0" w:color="auto"/>
              <w:right w:val="single" w:sz="8" w:space="0" w:color="auto"/>
            </w:tcBorders>
            <w:shd w:val="clear" w:color="auto" w:fill="FFFFFF"/>
            <w:vAlign w:val="center"/>
            <w:hideMark/>
          </w:tcPr>
          <w:p w14:paraId="5FAAC3C3"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06</w:t>
            </w:r>
          </w:p>
        </w:tc>
        <w:tc>
          <w:tcPr>
            <w:tcW w:w="966" w:type="dxa"/>
            <w:tcBorders>
              <w:top w:val="nil"/>
              <w:left w:val="nil"/>
              <w:bottom w:val="single" w:sz="8" w:space="0" w:color="auto"/>
              <w:right w:val="single" w:sz="8" w:space="0" w:color="auto"/>
            </w:tcBorders>
            <w:shd w:val="clear" w:color="auto" w:fill="FFFFFF"/>
            <w:vAlign w:val="center"/>
            <w:hideMark/>
          </w:tcPr>
          <w:p w14:paraId="35250AF3"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46" w:type="dxa"/>
            <w:tcBorders>
              <w:top w:val="nil"/>
              <w:left w:val="nil"/>
              <w:bottom w:val="single" w:sz="8" w:space="0" w:color="auto"/>
              <w:right w:val="single" w:sz="8" w:space="0" w:color="auto"/>
            </w:tcBorders>
            <w:shd w:val="clear" w:color="auto" w:fill="FFFFFF"/>
            <w:vAlign w:val="center"/>
            <w:hideMark/>
          </w:tcPr>
          <w:p w14:paraId="6921D076"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77" w:type="dxa"/>
            <w:tcBorders>
              <w:top w:val="nil"/>
              <w:left w:val="nil"/>
              <w:bottom w:val="single" w:sz="8" w:space="0" w:color="auto"/>
              <w:right w:val="single" w:sz="8" w:space="0" w:color="auto"/>
            </w:tcBorders>
            <w:shd w:val="clear" w:color="auto" w:fill="FFFFFF"/>
            <w:vAlign w:val="center"/>
            <w:hideMark/>
          </w:tcPr>
          <w:p w14:paraId="514723F2"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702" w:type="dxa"/>
            <w:tcBorders>
              <w:top w:val="nil"/>
              <w:left w:val="nil"/>
              <w:bottom w:val="single" w:sz="8" w:space="0" w:color="auto"/>
              <w:right w:val="single" w:sz="8" w:space="0" w:color="auto"/>
            </w:tcBorders>
            <w:shd w:val="clear" w:color="auto" w:fill="FFFFFF"/>
            <w:vAlign w:val="center"/>
            <w:hideMark/>
          </w:tcPr>
          <w:p w14:paraId="313AD607"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28" w:type="dxa"/>
            <w:tcBorders>
              <w:top w:val="nil"/>
              <w:left w:val="nil"/>
              <w:bottom w:val="single" w:sz="8" w:space="0" w:color="auto"/>
              <w:right w:val="single" w:sz="8" w:space="0" w:color="auto"/>
            </w:tcBorders>
            <w:shd w:val="clear" w:color="auto" w:fill="FFFFFF"/>
            <w:vAlign w:val="center"/>
            <w:hideMark/>
          </w:tcPr>
          <w:p w14:paraId="39319F96"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7A0933" w:rsidRPr="00314F68" w14:paraId="14C8BF8C" w14:textId="77777777" w:rsidTr="00EA5E56">
        <w:tc>
          <w:tcPr>
            <w:tcW w:w="1429" w:type="dxa"/>
            <w:tcBorders>
              <w:top w:val="nil"/>
              <w:left w:val="single" w:sz="8" w:space="0" w:color="auto"/>
              <w:bottom w:val="single" w:sz="8" w:space="0" w:color="auto"/>
              <w:right w:val="nil"/>
            </w:tcBorders>
            <w:shd w:val="clear" w:color="auto" w:fill="FFFFFF"/>
            <w:vAlign w:val="center"/>
            <w:hideMark/>
          </w:tcPr>
          <w:p w14:paraId="61AE7ED1" w14:textId="77777777" w:rsidR="007A0933" w:rsidRPr="00314F68" w:rsidRDefault="007A0933" w:rsidP="00395710">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41" w:type="dxa"/>
            <w:tcBorders>
              <w:top w:val="nil"/>
              <w:left w:val="nil"/>
              <w:bottom w:val="single" w:sz="8" w:space="0" w:color="auto"/>
              <w:right w:val="single" w:sz="8" w:space="0" w:color="auto"/>
            </w:tcBorders>
            <w:shd w:val="clear" w:color="auto" w:fill="FFFFFF"/>
            <w:vAlign w:val="center"/>
            <w:hideMark/>
          </w:tcPr>
          <w:p w14:paraId="7E43F489" w14:textId="77777777" w:rsidR="007A0933" w:rsidRPr="00314F68" w:rsidRDefault="007A0933" w:rsidP="00395710">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Cấp bộ</w:t>
            </w:r>
          </w:p>
        </w:tc>
        <w:tc>
          <w:tcPr>
            <w:tcW w:w="580" w:type="dxa"/>
            <w:tcBorders>
              <w:top w:val="nil"/>
              <w:left w:val="nil"/>
              <w:bottom w:val="single" w:sz="8" w:space="0" w:color="auto"/>
              <w:right w:val="single" w:sz="8" w:space="0" w:color="auto"/>
            </w:tcBorders>
            <w:shd w:val="clear" w:color="auto" w:fill="FFFFFF"/>
            <w:vAlign w:val="center"/>
            <w:hideMark/>
          </w:tcPr>
          <w:p w14:paraId="10091918"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07</w:t>
            </w:r>
          </w:p>
        </w:tc>
        <w:tc>
          <w:tcPr>
            <w:tcW w:w="966" w:type="dxa"/>
            <w:tcBorders>
              <w:top w:val="nil"/>
              <w:left w:val="nil"/>
              <w:bottom w:val="single" w:sz="8" w:space="0" w:color="auto"/>
              <w:right w:val="single" w:sz="8" w:space="0" w:color="auto"/>
            </w:tcBorders>
            <w:shd w:val="clear" w:color="auto" w:fill="FFFFFF"/>
            <w:vAlign w:val="center"/>
            <w:hideMark/>
          </w:tcPr>
          <w:p w14:paraId="481461CB"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46" w:type="dxa"/>
            <w:tcBorders>
              <w:top w:val="nil"/>
              <w:left w:val="nil"/>
              <w:bottom w:val="single" w:sz="8" w:space="0" w:color="auto"/>
              <w:right w:val="single" w:sz="8" w:space="0" w:color="auto"/>
            </w:tcBorders>
            <w:shd w:val="clear" w:color="auto" w:fill="FFFFFF"/>
            <w:vAlign w:val="center"/>
            <w:hideMark/>
          </w:tcPr>
          <w:p w14:paraId="50F88BCD"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77" w:type="dxa"/>
            <w:tcBorders>
              <w:top w:val="nil"/>
              <w:left w:val="nil"/>
              <w:bottom w:val="single" w:sz="8" w:space="0" w:color="auto"/>
              <w:right w:val="single" w:sz="8" w:space="0" w:color="auto"/>
            </w:tcBorders>
            <w:shd w:val="clear" w:color="auto" w:fill="FFFFFF"/>
            <w:vAlign w:val="center"/>
            <w:hideMark/>
          </w:tcPr>
          <w:p w14:paraId="6A181641"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702" w:type="dxa"/>
            <w:tcBorders>
              <w:top w:val="nil"/>
              <w:left w:val="nil"/>
              <w:bottom w:val="single" w:sz="8" w:space="0" w:color="auto"/>
              <w:right w:val="single" w:sz="8" w:space="0" w:color="auto"/>
            </w:tcBorders>
            <w:shd w:val="clear" w:color="auto" w:fill="FFFFFF"/>
            <w:vAlign w:val="center"/>
            <w:hideMark/>
          </w:tcPr>
          <w:p w14:paraId="391AB333"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28" w:type="dxa"/>
            <w:tcBorders>
              <w:top w:val="nil"/>
              <w:left w:val="nil"/>
              <w:bottom w:val="single" w:sz="8" w:space="0" w:color="auto"/>
              <w:right w:val="single" w:sz="8" w:space="0" w:color="auto"/>
            </w:tcBorders>
            <w:shd w:val="clear" w:color="auto" w:fill="FFFFFF"/>
            <w:vAlign w:val="center"/>
            <w:hideMark/>
          </w:tcPr>
          <w:p w14:paraId="50598178"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7A0933" w:rsidRPr="00314F68" w14:paraId="716C6F76" w14:textId="77777777" w:rsidTr="00EA5E56">
        <w:tc>
          <w:tcPr>
            <w:tcW w:w="1429" w:type="dxa"/>
            <w:tcBorders>
              <w:top w:val="nil"/>
              <w:left w:val="single" w:sz="8" w:space="0" w:color="auto"/>
              <w:bottom w:val="single" w:sz="8" w:space="0" w:color="auto"/>
              <w:right w:val="nil"/>
            </w:tcBorders>
            <w:shd w:val="clear" w:color="auto" w:fill="FFFFFF"/>
            <w:vAlign w:val="center"/>
            <w:hideMark/>
          </w:tcPr>
          <w:p w14:paraId="7469275C" w14:textId="77777777" w:rsidR="007A0933" w:rsidRPr="00314F68" w:rsidRDefault="007A0933" w:rsidP="00395710">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41" w:type="dxa"/>
            <w:tcBorders>
              <w:top w:val="nil"/>
              <w:left w:val="nil"/>
              <w:bottom w:val="single" w:sz="8" w:space="0" w:color="auto"/>
              <w:right w:val="single" w:sz="8" w:space="0" w:color="auto"/>
            </w:tcBorders>
            <w:shd w:val="clear" w:color="auto" w:fill="FFFFFF"/>
            <w:vAlign w:val="center"/>
            <w:hideMark/>
          </w:tcPr>
          <w:p w14:paraId="0117FBE5" w14:textId="77777777" w:rsidR="007A0933" w:rsidRPr="00314F68" w:rsidRDefault="007A0933" w:rsidP="00395710">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Cấp tỉnh</w:t>
            </w:r>
          </w:p>
        </w:tc>
        <w:tc>
          <w:tcPr>
            <w:tcW w:w="580" w:type="dxa"/>
            <w:tcBorders>
              <w:top w:val="nil"/>
              <w:left w:val="nil"/>
              <w:bottom w:val="single" w:sz="8" w:space="0" w:color="auto"/>
              <w:right w:val="single" w:sz="8" w:space="0" w:color="auto"/>
            </w:tcBorders>
            <w:shd w:val="clear" w:color="auto" w:fill="FFFFFF"/>
            <w:vAlign w:val="center"/>
            <w:hideMark/>
          </w:tcPr>
          <w:p w14:paraId="10274341"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08</w:t>
            </w:r>
          </w:p>
        </w:tc>
        <w:tc>
          <w:tcPr>
            <w:tcW w:w="966" w:type="dxa"/>
            <w:tcBorders>
              <w:top w:val="nil"/>
              <w:left w:val="nil"/>
              <w:bottom w:val="single" w:sz="8" w:space="0" w:color="auto"/>
              <w:right w:val="single" w:sz="8" w:space="0" w:color="auto"/>
            </w:tcBorders>
            <w:shd w:val="clear" w:color="auto" w:fill="FFFFFF"/>
            <w:vAlign w:val="center"/>
            <w:hideMark/>
          </w:tcPr>
          <w:p w14:paraId="4D4BDDE5"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46" w:type="dxa"/>
            <w:tcBorders>
              <w:top w:val="nil"/>
              <w:left w:val="nil"/>
              <w:bottom w:val="single" w:sz="8" w:space="0" w:color="auto"/>
              <w:right w:val="single" w:sz="8" w:space="0" w:color="auto"/>
            </w:tcBorders>
            <w:shd w:val="clear" w:color="auto" w:fill="FFFFFF"/>
            <w:vAlign w:val="center"/>
            <w:hideMark/>
          </w:tcPr>
          <w:p w14:paraId="728C71E4"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77" w:type="dxa"/>
            <w:tcBorders>
              <w:top w:val="nil"/>
              <w:left w:val="nil"/>
              <w:bottom w:val="single" w:sz="8" w:space="0" w:color="auto"/>
              <w:right w:val="single" w:sz="8" w:space="0" w:color="auto"/>
            </w:tcBorders>
            <w:shd w:val="clear" w:color="auto" w:fill="FFFFFF"/>
            <w:vAlign w:val="center"/>
            <w:hideMark/>
          </w:tcPr>
          <w:p w14:paraId="10FA3C4E"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702" w:type="dxa"/>
            <w:tcBorders>
              <w:top w:val="nil"/>
              <w:left w:val="nil"/>
              <w:bottom w:val="single" w:sz="8" w:space="0" w:color="auto"/>
              <w:right w:val="single" w:sz="8" w:space="0" w:color="auto"/>
            </w:tcBorders>
            <w:shd w:val="clear" w:color="auto" w:fill="FFFFFF"/>
            <w:vAlign w:val="center"/>
            <w:hideMark/>
          </w:tcPr>
          <w:p w14:paraId="6AE83534"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28" w:type="dxa"/>
            <w:tcBorders>
              <w:top w:val="nil"/>
              <w:left w:val="nil"/>
              <w:bottom w:val="single" w:sz="8" w:space="0" w:color="auto"/>
              <w:right w:val="single" w:sz="8" w:space="0" w:color="auto"/>
            </w:tcBorders>
            <w:shd w:val="clear" w:color="auto" w:fill="FFFFFF"/>
            <w:vAlign w:val="center"/>
            <w:hideMark/>
          </w:tcPr>
          <w:p w14:paraId="694E06EC"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7A0933" w:rsidRPr="00314F68" w14:paraId="572D83DE" w14:textId="77777777" w:rsidTr="00EA5E56">
        <w:tc>
          <w:tcPr>
            <w:tcW w:w="1429" w:type="dxa"/>
            <w:tcBorders>
              <w:top w:val="nil"/>
              <w:left w:val="single" w:sz="8" w:space="0" w:color="auto"/>
              <w:bottom w:val="single" w:sz="8" w:space="0" w:color="auto"/>
              <w:right w:val="nil"/>
            </w:tcBorders>
            <w:shd w:val="clear" w:color="auto" w:fill="FFFFFF"/>
            <w:vAlign w:val="center"/>
            <w:hideMark/>
          </w:tcPr>
          <w:p w14:paraId="67FCF900" w14:textId="77777777" w:rsidR="007A0933" w:rsidRPr="00314F68" w:rsidRDefault="007A0933" w:rsidP="00395710">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841" w:type="dxa"/>
            <w:tcBorders>
              <w:top w:val="nil"/>
              <w:left w:val="nil"/>
              <w:bottom w:val="single" w:sz="8" w:space="0" w:color="auto"/>
              <w:right w:val="single" w:sz="8" w:space="0" w:color="auto"/>
            </w:tcBorders>
            <w:shd w:val="clear" w:color="auto" w:fill="FFFFFF"/>
            <w:vAlign w:val="center"/>
            <w:hideMark/>
          </w:tcPr>
          <w:p w14:paraId="6EE96E02" w14:textId="77777777" w:rsidR="007A0933" w:rsidRPr="00314F68" w:rsidRDefault="007A0933" w:rsidP="00395710">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 Cấp cơ sở</w:t>
            </w:r>
          </w:p>
        </w:tc>
        <w:tc>
          <w:tcPr>
            <w:tcW w:w="580" w:type="dxa"/>
            <w:tcBorders>
              <w:top w:val="nil"/>
              <w:left w:val="nil"/>
              <w:bottom w:val="single" w:sz="8" w:space="0" w:color="auto"/>
              <w:right w:val="single" w:sz="8" w:space="0" w:color="auto"/>
            </w:tcBorders>
            <w:shd w:val="clear" w:color="auto" w:fill="FFFFFF"/>
            <w:vAlign w:val="center"/>
            <w:hideMark/>
          </w:tcPr>
          <w:p w14:paraId="0C2E29FB"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09</w:t>
            </w:r>
          </w:p>
        </w:tc>
        <w:tc>
          <w:tcPr>
            <w:tcW w:w="966" w:type="dxa"/>
            <w:tcBorders>
              <w:top w:val="nil"/>
              <w:left w:val="nil"/>
              <w:bottom w:val="single" w:sz="8" w:space="0" w:color="auto"/>
              <w:right w:val="single" w:sz="8" w:space="0" w:color="auto"/>
            </w:tcBorders>
            <w:shd w:val="clear" w:color="auto" w:fill="FFFFFF"/>
            <w:vAlign w:val="center"/>
            <w:hideMark/>
          </w:tcPr>
          <w:p w14:paraId="620D4159"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46" w:type="dxa"/>
            <w:tcBorders>
              <w:top w:val="nil"/>
              <w:left w:val="nil"/>
              <w:bottom w:val="single" w:sz="8" w:space="0" w:color="auto"/>
              <w:right w:val="single" w:sz="8" w:space="0" w:color="auto"/>
            </w:tcBorders>
            <w:shd w:val="clear" w:color="auto" w:fill="FFFFFF"/>
            <w:vAlign w:val="center"/>
            <w:hideMark/>
          </w:tcPr>
          <w:p w14:paraId="3190D1E5"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77" w:type="dxa"/>
            <w:tcBorders>
              <w:top w:val="nil"/>
              <w:left w:val="nil"/>
              <w:bottom w:val="single" w:sz="8" w:space="0" w:color="auto"/>
              <w:right w:val="single" w:sz="8" w:space="0" w:color="auto"/>
            </w:tcBorders>
            <w:shd w:val="clear" w:color="auto" w:fill="FFFFFF"/>
            <w:vAlign w:val="center"/>
            <w:hideMark/>
          </w:tcPr>
          <w:p w14:paraId="1BD0FA83"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702" w:type="dxa"/>
            <w:tcBorders>
              <w:top w:val="nil"/>
              <w:left w:val="nil"/>
              <w:bottom w:val="single" w:sz="8" w:space="0" w:color="auto"/>
              <w:right w:val="single" w:sz="8" w:space="0" w:color="auto"/>
            </w:tcBorders>
            <w:shd w:val="clear" w:color="auto" w:fill="FFFFFF"/>
            <w:vAlign w:val="center"/>
            <w:hideMark/>
          </w:tcPr>
          <w:p w14:paraId="3B272F88"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28" w:type="dxa"/>
            <w:tcBorders>
              <w:top w:val="nil"/>
              <w:left w:val="nil"/>
              <w:bottom w:val="single" w:sz="8" w:space="0" w:color="auto"/>
              <w:right w:val="single" w:sz="8" w:space="0" w:color="auto"/>
            </w:tcBorders>
            <w:shd w:val="clear" w:color="auto" w:fill="FFFFFF"/>
            <w:vAlign w:val="center"/>
            <w:hideMark/>
          </w:tcPr>
          <w:p w14:paraId="69575A3B"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7A0933" w:rsidRPr="00314F68" w14:paraId="5ED02764" w14:textId="77777777" w:rsidTr="00EA5E56">
        <w:tc>
          <w:tcPr>
            <w:tcW w:w="3270" w:type="dxa"/>
            <w:gridSpan w:val="2"/>
            <w:tcBorders>
              <w:top w:val="nil"/>
              <w:left w:val="single" w:sz="8" w:space="0" w:color="auto"/>
              <w:bottom w:val="single" w:sz="8" w:space="0" w:color="auto"/>
              <w:right w:val="single" w:sz="8" w:space="0" w:color="auto"/>
            </w:tcBorders>
            <w:shd w:val="clear" w:color="auto" w:fill="FFFFFF"/>
            <w:vAlign w:val="center"/>
            <w:hideMark/>
          </w:tcPr>
          <w:p w14:paraId="0828ADD9" w14:textId="77777777" w:rsidR="007A0933" w:rsidRPr="00314F68" w:rsidRDefault="007A0933" w:rsidP="00395710">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i/>
                <w:iCs/>
                <w:color w:val="222222"/>
                <w:sz w:val="20"/>
              </w:rPr>
              <w:t>2.3. Chi sự nghiệp KH&amp;CN khác</w:t>
            </w:r>
          </w:p>
        </w:tc>
        <w:tc>
          <w:tcPr>
            <w:tcW w:w="580" w:type="dxa"/>
            <w:tcBorders>
              <w:top w:val="nil"/>
              <w:left w:val="nil"/>
              <w:bottom w:val="single" w:sz="8" w:space="0" w:color="auto"/>
              <w:right w:val="single" w:sz="8" w:space="0" w:color="auto"/>
            </w:tcBorders>
            <w:shd w:val="clear" w:color="auto" w:fill="FFFFFF"/>
            <w:vAlign w:val="center"/>
            <w:hideMark/>
          </w:tcPr>
          <w:p w14:paraId="1BA21B47"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10</w:t>
            </w:r>
          </w:p>
        </w:tc>
        <w:tc>
          <w:tcPr>
            <w:tcW w:w="966" w:type="dxa"/>
            <w:tcBorders>
              <w:top w:val="nil"/>
              <w:left w:val="nil"/>
              <w:bottom w:val="single" w:sz="8" w:space="0" w:color="auto"/>
              <w:right w:val="single" w:sz="8" w:space="0" w:color="auto"/>
            </w:tcBorders>
            <w:shd w:val="clear" w:color="auto" w:fill="FFFFFF"/>
            <w:vAlign w:val="center"/>
            <w:hideMark/>
          </w:tcPr>
          <w:p w14:paraId="34FD242C"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46" w:type="dxa"/>
            <w:tcBorders>
              <w:top w:val="nil"/>
              <w:left w:val="nil"/>
              <w:bottom w:val="single" w:sz="8" w:space="0" w:color="auto"/>
              <w:right w:val="single" w:sz="8" w:space="0" w:color="auto"/>
            </w:tcBorders>
            <w:shd w:val="clear" w:color="auto" w:fill="FFFFFF"/>
            <w:vAlign w:val="center"/>
            <w:hideMark/>
          </w:tcPr>
          <w:p w14:paraId="6E617A5B"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77" w:type="dxa"/>
            <w:tcBorders>
              <w:top w:val="nil"/>
              <w:left w:val="nil"/>
              <w:bottom w:val="single" w:sz="8" w:space="0" w:color="auto"/>
              <w:right w:val="single" w:sz="8" w:space="0" w:color="auto"/>
            </w:tcBorders>
            <w:shd w:val="clear" w:color="auto" w:fill="FFFFFF"/>
            <w:vAlign w:val="center"/>
            <w:hideMark/>
          </w:tcPr>
          <w:p w14:paraId="2C9FF51D"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702" w:type="dxa"/>
            <w:tcBorders>
              <w:top w:val="nil"/>
              <w:left w:val="nil"/>
              <w:bottom w:val="single" w:sz="8" w:space="0" w:color="auto"/>
              <w:right w:val="single" w:sz="8" w:space="0" w:color="auto"/>
            </w:tcBorders>
            <w:shd w:val="clear" w:color="auto" w:fill="FFFFFF"/>
            <w:vAlign w:val="center"/>
            <w:hideMark/>
          </w:tcPr>
          <w:p w14:paraId="0F8B1D59"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28" w:type="dxa"/>
            <w:tcBorders>
              <w:top w:val="nil"/>
              <w:left w:val="nil"/>
              <w:bottom w:val="single" w:sz="8" w:space="0" w:color="auto"/>
              <w:right w:val="single" w:sz="8" w:space="0" w:color="auto"/>
            </w:tcBorders>
            <w:shd w:val="clear" w:color="auto" w:fill="FFFFFF"/>
            <w:vAlign w:val="center"/>
            <w:hideMark/>
          </w:tcPr>
          <w:p w14:paraId="66F1A191"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r w:rsidR="007A0933" w:rsidRPr="00314F68" w14:paraId="42ED8850" w14:textId="77777777" w:rsidTr="00EA5E56">
        <w:tc>
          <w:tcPr>
            <w:tcW w:w="3270" w:type="dxa"/>
            <w:gridSpan w:val="2"/>
            <w:tcBorders>
              <w:top w:val="nil"/>
              <w:left w:val="single" w:sz="8" w:space="0" w:color="auto"/>
              <w:bottom w:val="single" w:sz="8" w:space="0" w:color="auto"/>
              <w:right w:val="single" w:sz="8" w:space="0" w:color="auto"/>
            </w:tcBorders>
            <w:shd w:val="clear" w:color="auto" w:fill="FFFFFF"/>
            <w:vAlign w:val="center"/>
            <w:hideMark/>
          </w:tcPr>
          <w:p w14:paraId="728420DC" w14:textId="77777777" w:rsidR="007A0933" w:rsidRPr="00314F68" w:rsidRDefault="007A0933" w:rsidP="00395710">
            <w:pPr>
              <w:spacing w:line="480" w:lineRule="exact"/>
              <w:jc w:val="left"/>
              <w:rPr>
                <w:rFonts w:ascii="Times New Roman" w:eastAsia="Times New Roman" w:hAnsi="Times New Roman" w:cs="Times New Roman"/>
                <w:color w:val="222222"/>
                <w:sz w:val="24"/>
                <w:szCs w:val="24"/>
              </w:rPr>
            </w:pPr>
            <w:r w:rsidRPr="00314F68">
              <w:rPr>
                <w:rFonts w:ascii="Times New Roman" w:eastAsia="Times New Roman" w:hAnsi="Times New Roman" w:cs="Times New Roman"/>
                <w:b/>
                <w:bCs/>
                <w:color w:val="222222"/>
                <w:sz w:val="20"/>
              </w:rPr>
              <w:t>3. Chi khác cho KH&amp;CN</w:t>
            </w:r>
          </w:p>
        </w:tc>
        <w:tc>
          <w:tcPr>
            <w:tcW w:w="580" w:type="dxa"/>
            <w:tcBorders>
              <w:top w:val="nil"/>
              <w:left w:val="nil"/>
              <w:bottom w:val="single" w:sz="8" w:space="0" w:color="auto"/>
              <w:right w:val="single" w:sz="8" w:space="0" w:color="auto"/>
            </w:tcBorders>
            <w:shd w:val="clear" w:color="auto" w:fill="FFFFFF"/>
            <w:vAlign w:val="center"/>
            <w:hideMark/>
          </w:tcPr>
          <w:p w14:paraId="51ED8996"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0"/>
                <w:szCs w:val="20"/>
              </w:rPr>
              <w:t>11</w:t>
            </w:r>
          </w:p>
        </w:tc>
        <w:tc>
          <w:tcPr>
            <w:tcW w:w="966" w:type="dxa"/>
            <w:tcBorders>
              <w:top w:val="nil"/>
              <w:left w:val="nil"/>
              <w:bottom w:val="single" w:sz="8" w:space="0" w:color="auto"/>
              <w:right w:val="single" w:sz="8" w:space="0" w:color="auto"/>
            </w:tcBorders>
            <w:shd w:val="clear" w:color="auto" w:fill="FFFFFF"/>
            <w:vAlign w:val="center"/>
            <w:hideMark/>
          </w:tcPr>
          <w:p w14:paraId="20C42E77"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146" w:type="dxa"/>
            <w:tcBorders>
              <w:top w:val="nil"/>
              <w:left w:val="nil"/>
              <w:bottom w:val="single" w:sz="8" w:space="0" w:color="auto"/>
              <w:right w:val="single" w:sz="8" w:space="0" w:color="auto"/>
            </w:tcBorders>
            <w:shd w:val="clear" w:color="auto" w:fill="FFFFFF"/>
            <w:vAlign w:val="center"/>
            <w:hideMark/>
          </w:tcPr>
          <w:p w14:paraId="21373F15"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277" w:type="dxa"/>
            <w:tcBorders>
              <w:top w:val="nil"/>
              <w:left w:val="nil"/>
              <w:bottom w:val="single" w:sz="8" w:space="0" w:color="auto"/>
              <w:right w:val="single" w:sz="8" w:space="0" w:color="auto"/>
            </w:tcBorders>
            <w:shd w:val="clear" w:color="auto" w:fill="FFFFFF"/>
            <w:vAlign w:val="center"/>
            <w:hideMark/>
          </w:tcPr>
          <w:p w14:paraId="5F7BD6C7"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702" w:type="dxa"/>
            <w:tcBorders>
              <w:top w:val="nil"/>
              <w:left w:val="nil"/>
              <w:bottom w:val="single" w:sz="8" w:space="0" w:color="auto"/>
              <w:right w:val="single" w:sz="8" w:space="0" w:color="auto"/>
            </w:tcBorders>
            <w:shd w:val="clear" w:color="auto" w:fill="FFFFFF"/>
            <w:vAlign w:val="center"/>
            <w:hideMark/>
          </w:tcPr>
          <w:p w14:paraId="2CEB7B71"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c>
          <w:tcPr>
            <w:tcW w:w="1028" w:type="dxa"/>
            <w:tcBorders>
              <w:top w:val="nil"/>
              <w:left w:val="nil"/>
              <w:bottom w:val="single" w:sz="8" w:space="0" w:color="auto"/>
              <w:right w:val="single" w:sz="8" w:space="0" w:color="auto"/>
            </w:tcBorders>
            <w:shd w:val="clear" w:color="auto" w:fill="FFFFFF"/>
            <w:vAlign w:val="center"/>
            <w:hideMark/>
          </w:tcPr>
          <w:p w14:paraId="60EB6E26" w14:textId="77777777" w:rsidR="007A0933" w:rsidRPr="00314F68" w:rsidRDefault="007A0933" w:rsidP="00395710">
            <w:pPr>
              <w:spacing w:line="480" w:lineRule="exact"/>
              <w:jc w:val="center"/>
              <w:rPr>
                <w:rFonts w:ascii="Times New Roman" w:eastAsia="Times New Roman" w:hAnsi="Times New Roman" w:cs="Times New Roman"/>
                <w:color w:val="222222"/>
                <w:sz w:val="24"/>
                <w:szCs w:val="24"/>
              </w:rPr>
            </w:pPr>
            <w:r w:rsidRPr="00314F68">
              <w:rPr>
                <w:rFonts w:ascii="Times New Roman" w:eastAsia="Times New Roman" w:hAnsi="Times New Roman" w:cs="Times New Roman"/>
                <w:color w:val="222222"/>
                <w:sz w:val="24"/>
                <w:szCs w:val="24"/>
              </w:rPr>
              <w:t> </w:t>
            </w:r>
          </w:p>
        </w:tc>
      </w:tr>
    </w:tbl>
    <w:p w14:paraId="2D933D1B" w14:textId="77777777" w:rsidR="007A0933" w:rsidRPr="00314F68" w:rsidRDefault="007A0933" w:rsidP="007A0933">
      <w:pPr>
        <w:spacing w:after="100" w:afterAutospacing="1" w:line="240" w:lineRule="auto"/>
        <w:jc w:val="left"/>
        <w:rPr>
          <w:rFonts w:ascii="Times New Roman" w:eastAsia="Times New Roman" w:hAnsi="Times New Roman" w:cs="Times New Roman"/>
          <w:sz w:val="24"/>
          <w:szCs w:val="24"/>
        </w:rPr>
      </w:pPr>
      <w:r w:rsidRPr="00314F68">
        <w:rPr>
          <w:rFonts w:ascii="Times New Roman" w:eastAsia="Times New Roman" w:hAnsi="Times New Roman" w:cs="Times New Roman"/>
          <w:sz w:val="24"/>
          <w:szCs w:val="24"/>
        </w:rPr>
        <w:t> </w:t>
      </w:r>
    </w:p>
    <w:tbl>
      <w:tblPr>
        <w:tblW w:w="5000" w:type="pct"/>
        <w:tblCellMar>
          <w:left w:w="0" w:type="dxa"/>
          <w:right w:w="0" w:type="dxa"/>
        </w:tblCellMar>
        <w:tblLook w:val="04A0" w:firstRow="1" w:lastRow="0" w:firstColumn="1" w:lastColumn="0" w:noHBand="0" w:noVBand="1"/>
      </w:tblPr>
      <w:tblGrid>
        <w:gridCol w:w="2721"/>
        <w:gridCol w:w="2820"/>
        <w:gridCol w:w="3814"/>
      </w:tblGrid>
      <w:tr w:rsidR="007A0933" w:rsidRPr="00314F68" w14:paraId="6D25696E" w14:textId="77777777" w:rsidTr="00EF58CF">
        <w:tc>
          <w:tcPr>
            <w:tcW w:w="3005" w:type="dxa"/>
            <w:tcBorders>
              <w:top w:val="nil"/>
              <w:left w:val="nil"/>
              <w:bottom w:val="nil"/>
              <w:right w:val="nil"/>
            </w:tcBorders>
            <w:hideMark/>
          </w:tcPr>
          <w:p w14:paraId="049BF8B3" w14:textId="77777777" w:rsidR="007A0933" w:rsidRPr="00395710" w:rsidRDefault="007A0933" w:rsidP="00EF58CF">
            <w:pPr>
              <w:spacing w:line="275" w:lineRule="atLeast"/>
              <w:jc w:val="center"/>
              <w:rPr>
                <w:rFonts w:ascii="Times New Roman" w:eastAsia="Times New Roman" w:hAnsi="Times New Roman" w:cs="Times New Roman"/>
                <w:color w:val="222222"/>
                <w:sz w:val="24"/>
                <w:szCs w:val="24"/>
              </w:rPr>
            </w:pPr>
            <w:r w:rsidRPr="00395710">
              <w:rPr>
                <w:rFonts w:ascii="Times New Roman" w:eastAsia="Times New Roman" w:hAnsi="Times New Roman" w:cs="Times New Roman"/>
                <w:b/>
                <w:bCs/>
                <w:color w:val="222222"/>
                <w:sz w:val="24"/>
              </w:rPr>
              <w:t>Người lập biểu</w:t>
            </w:r>
            <w:r w:rsidRPr="00395710">
              <w:rPr>
                <w:rFonts w:ascii="Times New Roman" w:eastAsia="Times New Roman" w:hAnsi="Times New Roman" w:cs="Times New Roman"/>
                <w:color w:val="222222"/>
                <w:sz w:val="24"/>
                <w:szCs w:val="24"/>
              </w:rPr>
              <w:br/>
            </w:r>
            <w:r w:rsidRPr="00395710">
              <w:rPr>
                <w:rFonts w:ascii="Times New Roman" w:eastAsia="Times New Roman" w:hAnsi="Times New Roman" w:cs="Times New Roman"/>
                <w:i/>
                <w:iCs/>
                <w:color w:val="222222"/>
                <w:sz w:val="24"/>
              </w:rPr>
              <w:t>(ký, ghi rõ họ tên)</w:t>
            </w:r>
          </w:p>
        </w:tc>
        <w:tc>
          <w:tcPr>
            <w:tcW w:w="3118" w:type="dxa"/>
            <w:tcBorders>
              <w:top w:val="nil"/>
              <w:left w:val="nil"/>
              <w:bottom w:val="nil"/>
              <w:right w:val="nil"/>
            </w:tcBorders>
            <w:hideMark/>
          </w:tcPr>
          <w:p w14:paraId="6EA08DDE" w14:textId="77777777" w:rsidR="007A0933" w:rsidRPr="00395710" w:rsidRDefault="007A0933" w:rsidP="00EF58CF">
            <w:pPr>
              <w:spacing w:line="275" w:lineRule="atLeast"/>
              <w:jc w:val="center"/>
              <w:rPr>
                <w:rFonts w:ascii="Times New Roman" w:eastAsia="Times New Roman" w:hAnsi="Times New Roman" w:cs="Times New Roman"/>
                <w:color w:val="222222"/>
                <w:sz w:val="24"/>
                <w:szCs w:val="24"/>
              </w:rPr>
            </w:pPr>
            <w:r w:rsidRPr="00395710">
              <w:rPr>
                <w:rFonts w:ascii="Times New Roman" w:eastAsia="Times New Roman" w:hAnsi="Times New Roman" w:cs="Times New Roman"/>
                <w:b/>
                <w:bCs/>
                <w:color w:val="222222"/>
                <w:sz w:val="24"/>
              </w:rPr>
              <w:t>Người kiểm tra biểu</w:t>
            </w:r>
            <w:r w:rsidRPr="00395710">
              <w:rPr>
                <w:rFonts w:ascii="Times New Roman" w:eastAsia="Times New Roman" w:hAnsi="Times New Roman" w:cs="Times New Roman"/>
                <w:color w:val="222222"/>
                <w:sz w:val="24"/>
                <w:szCs w:val="24"/>
              </w:rPr>
              <w:br/>
            </w:r>
            <w:r w:rsidRPr="00395710">
              <w:rPr>
                <w:rFonts w:ascii="Times New Roman" w:eastAsia="Times New Roman" w:hAnsi="Times New Roman" w:cs="Times New Roman"/>
                <w:i/>
                <w:iCs/>
                <w:color w:val="222222"/>
                <w:sz w:val="24"/>
              </w:rPr>
              <w:t>(ký, ghi rõ họ tên)</w:t>
            </w:r>
          </w:p>
        </w:tc>
        <w:tc>
          <w:tcPr>
            <w:tcW w:w="3957" w:type="dxa"/>
            <w:tcBorders>
              <w:top w:val="nil"/>
              <w:left w:val="nil"/>
              <w:bottom w:val="nil"/>
              <w:right w:val="nil"/>
            </w:tcBorders>
            <w:hideMark/>
          </w:tcPr>
          <w:p w14:paraId="206F693F" w14:textId="77777777" w:rsidR="007A0933" w:rsidRPr="00395710" w:rsidRDefault="007A0933" w:rsidP="00EF58CF">
            <w:pPr>
              <w:spacing w:line="275" w:lineRule="atLeast"/>
              <w:jc w:val="center"/>
              <w:rPr>
                <w:rFonts w:ascii="Times New Roman" w:eastAsia="Times New Roman" w:hAnsi="Times New Roman" w:cs="Times New Roman"/>
                <w:color w:val="222222"/>
                <w:sz w:val="24"/>
                <w:szCs w:val="24"/>
              </w:rPr>
            </w:pPr>
            <w:r w:rsidRPr="00395710">
              <w:rPr>
                <w:rFonts w:ascii="Times New Roman" w:eastAsia="Times New Roman" w:hAnsi="Times New Roman" w:cs="Times New Roman"/>
                <w:i/>
                <w:iCs/>
                <w:color w:val="222222"/>
                <w:sz w:val="24"/>
              </w:rPr>
              <w:t>…., ngày…….tháng……năm……</w:t>
            </w:r>
            <w:r w:rsidRPr="00395710">
              <w:rPr>
                <w:rFonts w:ascii="Times New Roman" w:eastAsia="Times New Roman" w:hAnsi="Times New Roman" w:cs="Times New Roman"/>
                <w:color w:val="222222"/>
                <w:sz w:val="24"/>
                <w:szCs w:val="24"/>
              </w:rPr>
              <w:br/>
            </w:r>
            <w:r w:rsidRPr="00395710">
              <w:rPr>
                <w:rFonts w:ascii="Times New Roman" w:eastAsia="Times New Roman" w:hAnsi="Times New Roman" w:cs="Times New Roman"/>
                <w:b/>
                <w:bCs/>
                <w:color w:val="222222"/>
                <w:sz w:val="24"/>
              </w:rPr>
              <w:t>Thủ trưởng đơn vị</w:t>
            </w:r>
            <w:r w:rsidRPr="00395710">
              <w:rPr>
                <w:rFonts w:ascii="Times New Roman" w:eastAsia="Times New Roman" w:hAnsi="Times New Roman" w:cs="Times New Roman"/>
                <w:color w:val="222222"/>
                <w:sz w:val="24"/>
                <w:szCs w:val="24"/>
              </w:rPr>
              <w:br/>
            </w:r>
            <w:r w:rsidRPr="00395710">
              <w:rPr>
                <w:rFonts w:ascii="Times New Roman" w:eastAsia="Times New Roman" w:hAnsi="Times New Roman" w:cs="Times New Roman"/>
                <w:i/>
                <w:iCs/>
                <w:color w:val="222222"/>
                <w:sz w:val="24"/>
              </w:rPr>
              <w:t>(Ký, ghi rõ họ tên và đóng dấu)</w:t>
            </w:r>
          </w:p>
        </w:tc>
      </w:tr>
    </w:tbl>
    <w:p w14:paraId="4F4A8F1B" w14:textId="77777777" w:rsidR="007A0933" w:rsidRDefault="007A0933" w:rsidP="007A0933">
      <w:pPr>
        <w:spacing w:after="100" w:afterAutospacing="1" w:line="240" w:lineRule="auto"/>
        <w:jc w:val="left"/>
        <w:rPr>
          <w:rFonts w:ascii="Times New Roman" w:eastAsia="Times New Roman" w:hAnsi="Times New Roman" w:cs="Times New Roman"/>
          <w:sz w:val="24"/>
          <w:szCs w:val="24"/>
        </w:rPr>
      </w:pPr>
      <w:r w:rsidRPr="00314F68">
        <w:rPr>
          <w:rFonts w:ascii="Times New Roman" w:eastAsia="Times New Roman" w:hAnsi="Times New Roman" w:cs="Times New Roman"/>
          <w:sz w:val="24"/>
          <w:szCs w:val="24"/>
        </w:rPr>
        <w:t> </w:t>
      </w:r>
    </w:p>
    <w:p w14:paraId="7A60D93E" w14:textId="77777777" w:rsidR="00395710" w:rsidRDefault="00395710" w:rsidP="007A0933">
      <w:pPr>
        <w:spacing w:after="100" w:afterAutospacing="1" w:line="240" w:lineRule="auto"/>
        <w:jc w:val="left"/>
        <w:rPr>
          <w:rFonts w:ascii="Times New Roman" w:eastAsia="Times New Roman" w:hAnsi="Times New Roman" w:cs="Times New Roman"/>
          <w:sz w:val="24"/>
          <w:szCs w:val="24"/>
        </w:rPr>
      </w:pPr>
    </w:p>
    <w:p w14:paraId="707B28F0" w14:textId="77777777" w:rsidR="00EA5E56" w:rsidRDefault="00EA5E56" w:rsidP="007A0933">
      <w:pPr>
        <w:spacing w:after="100" w:afterAutospacing="1" w:line="240" w:lineRule="auto"/>
        <w:jc w:val="left"/>
        <w:rPr>
          <w:rFonts w:ascii="Times New Roman" w:eastAsia="Times New Roman" w:hAnsi="Times New Roman" w:cs="Times New Roman"/>
          <w:sz w:val="24"/>
          <w:szCs w:val="24"/>
        </w:rPr>
      </w:pPr>
    </w:p>
    <w:p w14:paraId="3FDE847C" w14:textId="77777777" w:rsidR="00395710" w:rsidRPr="00314F68" w:rsidRDefault="00395710" w:rsidP="007A0933">
      <w:pPr>
        <w:spacing w:after="100" w:afterAutospacing="1" w:line="240" w:lineRule="auto"/>
        <w:jc w:val="left"/>
        <w:rPr>
          <w:rFonts w:ascii="Times New Roman" w:eastAsia="Times New Roman" w:hAnsi="Times New Roman" w:cs="Times New Roman"/>
          <w:sz w:val="24"/>
          <w:szCs w:val="24"/>
        </w:rPr>
      </w:pPr>
    </w:p>
    <w:p w14:paraId="568D6848" w14:textId="77777777" w:rsidR="007A0933" w:rsidRPr="00E52C08" w:rsidRDefault="007A0933" w:rsidP="007A0933">
      <w:pPr>
        <w:spacing w:line="320" w:lineRule="exact"/>
        <w:jc w:val="center"/>
        <w:rPr>
          <w:rFonts w:ascii="Times New Roman" w:eastAsia="Times New Roman" w:hAnsi="Times New Roman" w:cs="Times New Roman"/>
          <w:sz w:val="28"/>
          <w:szCs w:val="24"/>
        </w:rPr>
      </w:pPr>
      <w:r w:rsidRPr="00E52C08">
        <w:rPr>
          <w:rFonts w:ascii="Times New Roman" w:eastAsia="Times New Roman" w:hAnsi="Times New Roman" w:cs="Times New Roman"/>
          <w:b/>
          <w:bCs/>
          <w:sz w:val="24"/>
        </w:rPr>
        <w:lastRenderedPageBreak/>
        <w:t>HƯỚNG DẪN ĐIỀN BIỂU 03/KHCN-CP CHI CHO KHOA HỌC VÀ CÔNG NGHỆ</w:t>
      </w:r>
    </w:p>
    <w:p w14:paraId="09E666D4" w14:textId="77777777" w:rsidR="007A0933" w:rsidRPr="00E52C08" w:rsidRDefault="007A0933" w:rsidP="007A0933">
      <w:pPr>
        <w:spacing w:line="320" w:lineRule="exact"/>
        <w:jc w:val="center"/>
        <w:rPr>
          <w:rFonts w:ascii="Times New Roman" w:eastAsia="Times New Roman" w:hAnsi="Times New Roman" w:cs="Times New Roman"/>
          <w:sz w:val="28"/>
          <w:szCs w:val="24"/>
        </w:rPr>
      </w:pPr>
      <w:r w:rsidRPr="00E52C08">
        <w:rPr>
          <w:rFonts w:ascii="Times New Roman" w:eastAsia="Times New Roman" w:hAnsi="Times New Roman" w:cs="Times New Roman"/>
          <w:sz w:val="28"/>
          <w:szCs w:val="24"/>
        </w:rPr>
        <w:t> </w:t>
      </w:r>
    </w:p>
    <w:p w14:paraId="6703903B"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b/>
          <w:bCs/>
          <w:sz w:val="24"/>
        </w:rPr>
        <w:t>1. Khái niệm, phương pháp tính</w:t>
      </w:r>
    </w:p>
    <w:p w14:paraId="0EC110A3"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i/>
          <w:iCs/>
          <w:sz w:val="24"/>
        </w:rPr>
        <w:t>Chi cho KH&amp;CN</w:t>
      </w:r>
      <w:r w:rsidRPr="00E52C08">
        <w:rPr>
          <w:rFonts w:ascii="Times New Roman" w:eastAsia="Times New Roman" w:hAnsi="Times New Roman" w:cs="Times New Roman"/>
          <w:sz w:val="24"/>
          <w:szCs w:val="20"/>
        </w:rPr>
        <w:t> là tổng các khoản chi đầu tư phát triển KH&amp;CN, chi sự nghiệp KH&amp;CN và chi khác cho KH&amp;CN của đơn vị tính từ ngày 01/01 đến ngày 31/12 của năm báo cáo.</w:t>
      </w:r>
    </w:p>
    <w:p w14:paraId="1FA7F198"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i/>
          <w:iCs/>
          <w:sz w:val="24"/>
        </w:rPr>
        <w:t>Chi đầu tư phát triển KH&amp;CN</w:t>
      </w:r>
      <w:r w:rsidRPr="00E52C08">
        <w:rPr>
          <w:rFonts w:ascii="Times New Roman" w:eastAsia="Times New Roman" w:hAnsi="Times New Roman" w:cs="Times New Roman"/>
          <w:sz w:val="24"/>
          <w:szCs w:val="20"/>
        </w:rPr>
        <w:t> được quy định tại Khoản 1 Điều 4 Nghị định 95/2014/NĐ-CP ngày 17/10/2014 của Chính phủ Quy định về đầu tư và cơ chế tài chính đối với hoạt động KH&amp;CN.</w:t>
      </w:r>
    </w:p>
    <w:p w14:paraId="08EC066D"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i/>
          <w:iCs/>
          <w:sz w:val="24"/>
        </w:rPr>
        <w:t>Chi sự nghiệp KH&amp;CN</w:t>
      </w:r>
      <w:r w:rsidRPr="00E52C08">
        <w:rPr>
          <w:rFonts w:ascii="Times New Roman" w:eastAsia="Times New Roman" w:hAnsi="Times New Roman" w:cs="Times New Roman"/>
          <w:sz w:val="24"/>
          <w:szCs w:val="20"/>
        </w:rPr>
        <w:t> được quy định tại Khoản 2 Điều 4 Nghị định 95/2014/NĐ-CP ngày 17/10/2014 của Chính phủ Quy định về đầu tư và cơ chế tài chính đối với hoạt động KH&amp;CN.</w:t>
      </w:r>
    </w:p>
    <w:p w14:paraId="61BF2B88"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sz w:val="24"/>
          <w:szCs w:val="20"/>
        </w:rPr>
        <w:t>Nguồn cấp kinh phí chia thành 3 loại:</w:t>
      </w:r>
    </w:p>
    <w:p w14:paraId="7DF5F97D"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sz w:val="24"/>
          <w:szCs w:val="20"/>
        </w:rPr>
        <w:t>- Ngân sách nhà nước (bao gồm cả các nguồn có tính chất ngân sách nhà nước) được chia thành ngân sách Trung ương và ngân sách địa phương:</w:t>
      </w:r>
    </w:p>
    <w:p w14:paraId="60711EA1"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sz w:val="24"/>
          <w:szCs w:val="20"/>
        </w:rPr>
        <w:t>+ Ngân sách Trung ương bao gồm kinh phí được cân đối từ Bộ KH&amp;CN và từ các Bộ, ngành được quy định tại Khoản 15 Điều 4 Luật Ngân sách nhà nước;</w:t>
      </w:r>
    </w:p>
    <w:p w14:paraId="6EB0E7D1"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sz w:val="24"/>
          <w:szCs w:val="20"/>
        </w:rPr>
        <w:t>+ Ngân sách địa phương là nguồn được cân đối từ ngân sách của tỉnh, thành phố trực thuộc Trung ương được quy định tại Khoản 13 Điều 4 Luật Ngân sách nhà nước.</w:t>
      </w:r>
    </w:p>
    <w:p w14:paraId="13BA3B42"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sz w:val="24"/>
          <w:szCs w:val="20"/>
        </w:rPr>
        <w:t>- Nguồn trong nước ngoài ngân sách nhà nước;</w:t>
      </w:r>
    </w:p>
    <w:p w14:paraId="6A80100A"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sz w:val="24"/>
          <w:szCs w:val="20"/>
        </w:rPr>
        <w:t>- Nguồn từ nước ngoài.</w:t>
      </w:r>
    </w:p>
    <w:p w14:paraId="4DF45142"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b/>
          <w:bCs/>
          <w:sz w:val="24"/>
        </w:rPr>
        <w:t>2. Cách ghi biểu</w:t>
      </w:r>
    </w:p>
    <w:p w14:paraId="30DE33F5"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sz w:val="24"/>
          <w:szCs w:val="20"/>
        </w:rPr>
        <w:t>Số liệu điền vào biểu là số liệu thực chi trong năm thống kê.</w:t>
      </w:r>
    </w:p>
    <w:p w14:paraId="577C15D2"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sz w:val="24"/>
          <w:szCs w:val="20"/>
        </w:rPr>
        <w:t>- Cột 1: Ghi tổng số theo loại (khoản) chi.</w:t>
      </w:r>
    </w:p>
    <w:p w14:paraId="4E5DEEA2"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sz w:val="24"/>
          <w:szCs w:val="20"/>
        </w:rPr>
        <w:t>Cột 2-5 là số chi chia theo nguồn cấp kinh phí. Nguồn cấp kinh phí bao gồm: ngân sách nhà nước, ngoài ngân sách nhà nước và nước ngoài, cụ thể:</w:t>
      </w:r>
    </w:p>
    <w:p w14:paraId="0498926C"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sz w:val="24"/>
          <w:szCs w:val="20"/>
        </w:rPr>
        <w:t>- Cột 2-3: Ghi số chi được bảo đảm từ ngân sách nhà nước, bao gồm:</w:t>
      </w:r>
    </w:p>
    <w:p w14:paraId="6C35FD58"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sz w:val="24"/>
          <w:szCs w:val="20"/>
        </w:rPr>
        <w:t>+ Ngân sách Trung ương (do Bộ, ngành bảo đảm chi);</w:t>
      </w:r>
    </w:p>
    <w:p w14:paraId="6E44F714"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sz w:val="24"/>
          <w:szCs w:val="20"/>
        </w:rPr>
        <w:t>+ Ngân sách địa phương (do địa phương bảo đảm chi).</w:t>
      </w:r>
    </w:p>
    <w:p w14:paraId="66C7997F" w14:textId="77777777" w:rsidR="007A0933" w:rsidRPr="00601017" w:rsidRDefault="007A0933" w:rsidP="007A0933">
      <w:pPr>
        <w:ind w:firstLine="567"/>
        <w:rPr>
          <w:rFonts w:ascii="Times New Roman" w:eastAsia="Times New Roman" w:hAnsi="Times New Roman" w:cs="Times New Roman"/>
          <w:spacing w:val="-4"/>
          <w:sz w:val="28"/>
          <w:szCs w:val="24"/>
        </w:rPr>
      </w:pPr>
      <w:r w:rsidRPr="00601017">
        <w:rPr>
          <w:rFonts w:ascii="Times New Roman" w:eastAsia="Times New Roman" w:hAnsi="Times New Roman" w:cs="Times New Roman"/>
          <w:spacing w:val="-4"/>
          <w:sz w:val="24"/>
          <w:szCs w:val="20"/>
        </w:rPr>
        <w:t>- Cột 4: Ghi số chi được bảo đảm từ nguồn trong nước nhưng ngoài ngân sách nhà nước (Do đơn vị tự có hoặc do doanh nghiệp hoặc đơn vị khác cấp để thực hiện nhiệm vụ theo hợp đồng);</w:t>
      </w:r>
    </w:p>
    <w:p w14:paraId="1258983F"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sz w:val="24"/>
          <w:szCs w:val="20"/>
        </w:rPr>
        <w:t>- Cột 5: Ghi số chi do nguồn nước ngoài cấp.</w:t>
      </w:r>
    </w:p>
    <w:p w14:paraId="6BD56D12"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sz w:val="24"/>
          <w:szCs w:val="20"/>
        </w:rPr>
        <w:t>Các dòng là nội dung (khoản) chi.</w:t>
      </w:r>
    </w:p>
    <w:p w14:paraId="75C6309D"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b/>
          <w:bCs/>
          <w:sz w:val="24"/>
        </w:rPr>
        <w:t>Mục “Tổng chi”:</w:t>
      </w:r>
      <w:r w:rsidRPr="00E52C08">
        <w:rPr>
          <w:rFonts w:ascii="Times New Roman" w:eastAsia="Times New Roman" w:hAnsi="Times New Roman" w:cs="Times New Roman"/>
          <w:sz w:val="24"/>
          <w:szCs w:val="20"/>
        </w:rPr>
        <w:t> Ghi tổng các khoản chi được chia theo nguồn cấp.</w:t>
      </w:r>
    </w:p>
    <w:p w14:paraId="4F43F896"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b/>
          <w:bCs/>
          <w:sz w:val="24"/>
        </w:rPr>
        <w:t>Mục "1. Chi đầu tư phát triển KH&amp;CN":</w:t>
      </w:r>
      <w:r w:rsidRPr="00E52C08">
        <w:rPr>
          <w:rFonts w:ascii="Times New Roman" w:eastAsia="Times New Roman" w:hAnsi="Times New Roman" w:cs="Times New Roman"/>
          <w:sz w:val="24"/>
          <w:szCs w:val="20"/>
        </w:rPr>
        <w:t> Ghi kinh phí thực chi từ nguồn vốn đầu tư phát triển tiềm lực KH&amp;CN, đầu tư và hỗ trợ xây dựng cơ sở vật chất - kỹ thuật,...</w:t>
      </w:r>
    </w:p>
    <w:p w14:paraId="7DA46E93"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b/>
          <w:bCs/>
          <w:sz w:val="24"/>
        </w:rPr>
        <w:t>Mục "2. Chi sự nghiệp KH&amp;CN":</w:t>
      </w:r>
      <w:r w:rsidRPr="00E52C08">
        <w:rPr>
          <w:rFonts w:ascii="Times New Roman" w:eastAsia="Times New Roman" w:hAnsi="Times New Roman" w:cs="Times New Roman"/>
          <w:sz w:val="24"/>
          <w:szCs w:val="20"/>
        </w:rPr>
        <w:t> Ghi kinh phí thực chi từ nguồn vốn sự nghiệp KH&amp;CN để thực hiện hoạt động KH&amp;CN, cụ thể như sau:</w:t>
      </w:r>
    </w:p>
    <w:p w14:paraId="283306AC"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b/>
          <w:bCs/>
          <w:i/>
          <w:iCs/>
          <w:sz w:val="24"/>
        </w:rPr>
        <w:t>Mục “2.1. Chi thực hiện nhiệm vụ thường xuyên theo chức năng”</w:t>
      </w:r>
      <w:r w:rsidRPr="00E52C08">
        <w:rPr>
          <w:rFonts w:ascii="Times New Roman" w:eastAsia="Times New Roman" w:hAnsi="Times New Roman" w:cs="Times New Roman"/>
          <w:sz w:val="24"/>
          <w:szCs w:val="20"/>
        </w:rPr>
        <w:t> bao gồm:</w:t>
      </w:r>
    </w:p>
    <w:p w14:paraId="4893C555" w14:textId="77777777" w:rsidR="007A0933" w:rsidRPr="00601017" w:rsidRDefault="007A0933" w:rsidP="007A0933">
      <w:pPr>
        <w:ind w:firstLine="567"/>
        <w:rPr>
          <w:rFonts w:ascii="Times New Roman" w:eastAsia="Times New Roman" w:hAnsi="Times New Roman" w:cs="Times New Roman"/>
          <w:spacing w:val="-4"/>
          <w:sz w:val="28"/>
          <w:szCs w:val="24"/>
        </w:rPr>
      </w:pPr>
      <w:r w:rsidRPr="00601017">
        <w:rPr>
          <w:rFonts w:ascii="Times New Roman" w:eastAsia="Times New Roman" w:hAnsi="Times New Roman" w:cs="Times New Roman"/>
          <w:spacing w:val="-4"/>
          <w:sz w:val="24"/>
          <w:szCs w:val="20"/>
        </w:rPr>
        <w:t xml:space="preserve">- Tiền lương, tiền công và các khoản đóng góp theo lương của những người trực tiếp và gián tiếp thực hiện nhiệm vụ theo quy định hiện hành của Nhà nước về chế độ tiền lương (căn cứ theo số lượng người tham gia thực hiện trong mỗi nhiệm vụ; thời gian tham gia thực hiện nhiệm vụ). Tổng </w:t>
      </w:r>
      <w:r w:rsidRPr="00601017">
        <w:rPr>
          <w:rFonts w:ascii="Times New Roman" w:eastAsia="Times New Roman" w:hAnsi="Times New Roman" w:cs="Times New Roman"/>
          <w:spacing w:val="-4"/>
          <w:sz w:val="24"/>
          <w:szCs w:val="20"/>
        </w:rPr>
        <w:lastRenderedPageBreak/>
        <w:t>số người tham gia các nhiệm vụ thường xuyên theo chức năng của tổ chức KH&amp;CN không vượt quá số lượng người làm việc theo vị trí việc làm đã được cơ quan có thẩm quyền phê duyệt;</w:t>
      </w:r>
    </w:p>
    <w:p w14:paraId="68062757"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sz w:val="24"/>
          <w:szCs w:val="20"/>
        </w:rPr>
        <w:t>- Các khoản chi phí trực tiếp và gián tiếp phục vụ thực hiện nhiệm vụ; các khoản chi hoạt động bộ máy của tổ chức KH&amp;CN công lập để thực hiện nhiệm vụ (ví dụ như: chi mua nguyên liệu, vật liệu; chi thanh toán dịch vụ công cộng, vật tư văn phòng; chi sửa chữa, duy tu, bảo dưỡng, bảo trì định kỳ, kiểm định trang thiết bị phục vụ công tác chuyên môn; chi hội nghị hội thảo chuyên môn, công tác phí,...): Thực hiện theo định mức kinh tế, kỹ thuật do Bộ quản lý chuyên ngành, lĩnh vực ban hành và các quy định hiện hành về chế độ và định mức chi tiêu ngân sách nhà nước</w:t>
      </w:r>
      <w:r w:rsidRPr="00E52C08">
        <w:rPr>
          <w:rFonts w:ascii="Times New Roman" w:eastAsia="Times New Roman" w:hAnsi="Times New Roman" w:cs="Times New Roman"/>
          <w:sz w:val="24"/>
          <w:szCs w:val="20"/>
          <w:vertAlign w:val="superscript"/>
        </w:rPr>
        <w:t>(</w:t>
      </w:r>
      <w:hyperlink r:id="rId6" w:anchor="_ftn1" w:history="1">
        <w:r w:rsidRPr="00E52C08">
          <w:rPr>
            <w:rFonts w:ascii="Times New Roman" w:eastAsia="Times New Roman" w:hAnsi="Times New Roman" w:cs="Times New Roman"/>
            <w:color w:val="0000FF"/>
            <w:sz w:val="24"/>
            <w:u w:val="single"/>
            <w:vertAlign w:val="superscript"/>
          </w:rPr>
          <w:t>1</w:t>
        </w:r>
      </w:hyperlink>
      <w:r w:rsidRPr="00E52C08">
        <w:rPr>
          <w:rFonts w:ascii="Times New Roman" w:eastAsia="Times New Roman" w:hAnsi="Times New Roman" w:cs="Times New Roman"/>
          <w:sz w:val="24"/>
          <w:szCs w:val="20"/>
          <w:vertAlign w:val="superscript"/>
        </w:rPr>
        <w:t>)</w:t>
      </w:r>
      <w:r w:rsidRPr="00E52C08">
        <w:rPr>
          <w:rFonts w:ascii="Times New Roman" w:eastAsia="Times New Roman" w:hAnsi="Times New Roman" w:cs="Times New Roman"/>
          <w:sz w:val="24"/>
          <w:szCs w:val="20"/>
        </w:rPr>
        <w:t>.</w:t>
      </w:r>
    </w:p>
    <w:p w14:paraId="4F203029"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b/>
          <w:bCs/>
          <w:i/>
          <w:iCs/>
          <w:sz w:val="24"/>
        </w:rPr>
        <w:t>Mục “2.2. Chi thực hiện nhiệm vụ KH&amp;CN”</w:t>
      </w:r>
      <w:r w:rsidRPr="00E52C08">
        <w:rPr>
          <w:rFonts w:ascii="Times New Roman" w:eastAsia="Times New Roman" w:hAnsi="Times New Roman" w:cs="Times New Roman"/>
          <w:sz w:val="24"/>
          <w:szCs w:val="20"/>
        </w:rPr>
        <w:t> bao gồm các khoản chi trực tiếp cho nhiệm vụ KH&amp;CN và chi cho hoạt động quản lý của cơ quan có thẩm quyền đối với nhiệm vụ KH&amp;CN các cấp: cấp quốc gia, cấp bộ, cấp tỉnh, cấp cơ sở.</w:t>
      </w:r>
    </w:p>
    <w:p w14:paraId="20E482E4"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b/>
          <w:bCs/>
          <w:i/>
          <w:iCs/>
          <w:sz w:val="24"/>
        </w:rPr>
        <w:t>Mục “2.3. Chi sự nghiệp KH&amp;CN khác”</w:t>
      </w:r>
      <w:r w:rsidRPr="00E52C08">
        <w:rPr>
          <w:rFonts w:ascii="Times New Roman" w:eastAsia="Times New Roman" w:hAnsi="Times New Roman" w:cs="Times New Roman"/>
          <w:sz w:val="24"/>
          <w:szCs w:val="20"/>
        </w:rPr>
        <w:t> bao gồm các khoản chi ngoài chi thực hiện nhiệm vụ thường xuyên theo chức năng và chi thực hiện nhiệm vụ KH&amp;CN (ví dụ: chi mua kết quả nghiên cứu khoa học và phát triển công nghệ, chi đào tạo và bồi dưỡng nâng cao trình độ chuyên môn, nghiệp vụ cho đội ngũ cán bộ quản lý và cán bộ nghiên cứu về KH&amp;CN ở trong nước và nước ngoài...).</w:t>
      </w:r>
    </w:p>
    <w:p w14:paraId="797E312D"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b/>
          <w:bCs/>
          <w:sz w:val="24"/>
        </w:rPr>
        <w:t>Mục “3. Chi khác cho KH&amp;CN”:</w:t>
      </w:r>
      <w:r w:rsidRPr="00E52C08">
        <w:rPr>
          <w:rFonts w:ascii="Times New Roman" w:eastAsia="Times New Roman" w:hAnsi="Times New Roman" w:cs="Times New Roman"/>
          <w:sz w:val="24"/>
          <w:szCs w:val="20"/>
        </w:rPr>
        <w:t> Ghi kinh phí thực chi cho KH&amp;CN ngoài các khoản chi đầu tư phát triển KH&amp;CN và chi sự nghiệp KH&amp;CN.</w:t>
      </w:r>
    </w:p>
    <w:p w14:paraId="79318F12"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b/>
          <w:bCs/>
          <w:sz w:val="24"/>
        </w:rPr>
        <w:t>3. Nguồn số liệu</w:t>
      </w:r>
    </w:p>
    <w:p w14:paraId="7D4A8BF6" w14:textId="77777777" w:rsidR="007A0933" w:rsidRPr="00E52C08" w:rsidRDefault="007A0933" w:rsidP="007A0933">
      <w:pPr>
        <w:ind w:firstLine="567"/>
        <w:rPr>
          <w:rFonts w:ascii="Times New Roman" w:eastAsia="Times New Roman" w:hAnsi="Times New Roman" w:cs="Times New Roman"/>
          <w:sz w:val="28"/>
          <w:szCs w:val="24"/>
        </w:rPr>
      </w:pPr>
      <w:r w:rsidRPr="00E52C08">
        <w:rPr>
          <w:rFonts w:ascii="Times New Roman" w:eastAsia="Times New Roman" w:hAnsi="Times New Roman" w:cs="Times New Roman"/>
          <w:sz w:val="24"/>
          <w:szCs w:val="20"/>
        </w:rPr>
        <w:t>Hồ sơ quản lý của Vụ Kế hoạch - Tài chính (Bộ KH&amp;CN).</w:t>
      </w:r>
    </w:p>
    <w:p w14:paraId="2FE86842" w14:textId="77777777" w:rsidR="007A0933" w:rsidRDefault="007A0933" w:rsidP="007A0933">
      <w:pPr>
        <w:ind w:firstLine="567"/>
        <w:rPr>
          <w:rFonts w:ascii="Times New Roman" w:eastAsia="Times New Roman" w:hAnsi="Times New Roman" w:cs="Times New Roman"/>
          <w:sz w:val="24"/>
          <w:szCs w:val="20"/>
        </w:rPr>
      </w:pPr>
      <w:r w:rsidRPr="00E52C08">
        <w:rPr>
          <w:rFonts w:ascii="Times New Roman" w:eastAsia="Times New Roman" w:hAnsi="Times New Roman" w:cs="Times New Roman"/>
          <w:sz w:val="24"/>
          <w:szCs w:val="20"/>
        </w:rPr>
        <w:t>Số liệu thống kê do cơ quan, đơn vị thuộc các Bộ, cơ quan ngang Bộ, cơ quan thuộc Chính phủ, Tòa án nhân dân tối cao, Viện kiểm sát nhân dân tối cao được giao nhiệm vụ thống kê KH&amp;CN; Sở KH&amp;CN các tỉnh, TP trực thuộc Trung ương tổng hợp.</w:t>
      </w:r>
      <w:r w:rsidR="00A355EC">
        <w:rPr>
          <w:rFonts w:ascii="Times New Roman" w:eastAsia="Times New Roman" w:hAnsi="Times New Roman" w:cs="Times New Roman"/>
          <w:sz w:val="24"/>
          <w:szCs w:val="20"/>
        </w:rPr>
        <w:t>/.</w:t>
      </w:r>
    </w:p>
    <w:p w14:paraId="01F48A9D" w14:textId="77777777" w:rsidR="009B38F7" w:rsidRDefault="009B38F7"/>
    <w:sectPr w:rsidR="009B38F7" w:rsidSect="00395710">
      <w:footerReference w:type="default" r:id="rId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A7085" w14:textId="77777777" w:rsidR="0099787F" w:rsidRDefault="0099787F" w:rsidP="00A355EC">
      <w:pPr>
        <w:spacing w:line="240" w:lineRule="auto"/>
      </w:pPr>
      <w:r>
        <w:separator/>
      </w:r>
    </w:p>
  </w:endnote>
  <w:endnote w:type="continuationSeparator" w:id="0">
    <w:p w14:paraId="5DF2A129" w14:textId="77777777" w:rsidR="0099787F" w:rsidRDefault="0099787F" w:rsidP="00A355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7C6A" w14:textId="77777777" w:rsidR="00A355EC" w:rsidRDefault="00A355EC">
    <w:pPr>
      <w:pStyle w:val="Footer"/>
    </w:pPr>
    <w:r>
      <w:t xml:space="preserve">                                                                                                                                                                                        </w:t>
    </w:r>
    <w:r w:rsidR="000F527F">
      <w:t>2</w:t>
    </w:r>
  </w:p>
  <w:p w14:paraId="2098D10A" w14:textId="77777777" w:rsidR="00A355EC" w:rsidRDefault="00A355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63EA5" w14:textId="77777777" w:rsidR="0099787F" w:rsidRDefault="0099787F" w:rsidP="00A355EC">
      <w:pPr>
        <w:spacing w:line="240" w:lineRule="auto"/>
      </w:pPr>
      <w:r>
        <w:separator/>
      </w:r>
    </w:p>
  </w:footnote>
  <w:footnote w:type="continuationSeparator" w:id="0">
    <w:p w14:paraId="7BB5C480" w14:textId="77777777" w:rsidR="0099787F" w:rsidRDefault="0099787F" w:rsidP="00A355E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0933"/>
    <w:rsid w:val="000F527F"/>
    <w:rsid w:val="00152B42"/>
    <w:rsid w:val="002D48F3"/>
    <w:rsid w:val="00326889"/>
    <w:rsid w:val="00395710"/>
    <w:rsid w:val="00657CA4"/>
    <w:rsid w:val="00686B8F"/>
    <w:rsid w:val="007A0933"/>
    <w:rsid w:val="007F3162"/>
    <w:rsid w:val="0099787F"/>
    <w:rsid w:val="009B38F7"/>
    <w:rsid w:val="00A355EC"/>
    <w:rsid w:val="00A57762"/>
    <w:rsid w:val="00A95F2B"/>
    <w:rsid w:val="00A96BF7"/>
    <w:rsid w:val="00B469DE"/>
    <w:rsid w:val="00BC6EC8"/>
    <w:rsid w:val="00D77633"/>
    <w:rsid w:val="00EA5E56"/>
    <w:rsid w:val="00EC60F4"/>
    <w:rsid w:val="00ED5E0E"/>
    <w:rsid w:val="00FD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4529"/>
  <w15:docId w15:val="{E9E105B1-69E7-4088-84A5-D67A3848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933"/>
    <w:pPr>
      <w:spacing w:after="0" w:line="360" w:lineRule="exact"/>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355E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355EC"/>
  </w:style>
  <w:style w:type="paragraph" w:styleId="Footer">
    <w:name w:val="footer"/>
    <w:basedOn w:val="Normal"/>
    <w:link w:val="FooterChar"/>
    <w:uiPriority w:val="99"/>
    <w:unhideWhenUsed/>
    <w:rsid w:val="00A355EC"/>
    <w:pPr>
      <w:tabs>
        <w:tab w:val="center" w:pos="4680"/>
        <w:tab w:val="right" w:pos="9360"/>
      </w:tabs>
      <w:spacing w:line="240" w:lineRule="auto"/>
    </w:pPr>
  </w:style>
  <w:style w:type="character" w:customStyle="1" w:styleId="FooterChar">
    <w:name w:val="Footer Char"/>
    <w:basedOn w:val="DefaultParagraphFont"/>
    <w:link w:val="Footer"/>
    <w:uiPriority w:val="99"/>
    <w:rsid w:val="00A355EC"/>
  </w:style>
  <w:style w:type="paragraph" w:styleId="BalloonText">
    <w:name w:val="Balloon Text"/>
    <w:basedOn w:val="Normal"/>
    <w:link w:val="BalloonTextChar"/>
    <w:uiPriority w:val="99"/>
    <w:semiHidden/>
    <w:unhideWhenUsed/>
    <w:rsid w:val="00A355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5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uatvietnam.vn/khoa-hoc/thong-tu-15-2018-tt-bkhcn-che-do-bao-cao-thong-ke-nganh-khoa-hoc-cong-nghe-169940-d1.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user18</dc:creator>
  <cp:lastModifiedBy>hoang pham</cp:lastModifiedBy>
  <cp:revision>10</cp:revision>
  <cp:lastPrinted>2020-02-18T07:22:00Z</cp:lastPrinted>
  <dcterms:created xsi:type="dcterms:W3CDTF">2020-02-18T07:16:00Z</dcterms:created>
  <dcterms:modified xsi:type="dcterms:W3CDTF">2025-03-19T07:46:00Z</dcterms:modified>
</cp:coreProperties>
</file>